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41"/>
        <w:gridCol w:w="945"/>
        <w:gridCol w:w="201"/>
        <w:gridCol w:w="442"/>
        <w:gridCol w:w="442"/>
        <w:gridCol w:w="238"/>
        <w:gridCol w:w="204"/>
        <w:gridCol w:w="354"/>
        <w:gridCol w:w="162"/>
        <w:gridCol w:w="2994"/>
        <w:gridCol w:w="15"/>
      </w:tblGrid>
      <w:tr w:rsidR="00776F41" w:rsidRPr="00F71F2B" w14:paraId="4BC5A59E" w14:textId="77777777" w:rsidTr="008A6829">
        <w:trPr>
          <w:gridAfter w:val="1"/>
          <w:wAfter w:w="15" w:type="dxa"/>
          <w:trHeight w:val="1080"/>
        </w:trPr>
        <w:tc>
          <w:tcPr>
            <w:tcW w:w="6523" w:type="dxa"/>
            <w:gridSpan w:val="6"/>
            <w:vAlign w:val="center"/>
          </w:tcPr>
          <w:p w14:paraId="24AD9270" w14:textId="77777777" w:rsidR="00776F41" w:rsidRPr="00DF5B57" w:rsidRDefault="00776F41" w:rsidP="00776F41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DF5B57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E36C0A"/>
            </w:tcBorders>
            <w:vAlign w:val="center"/>
          </w:tcPr>
          <w:p w14:paraId="31D7A93B" w14:textId="77777777" w:rsidR="00776F41" w:rsidRPr="00DF5B57" w:rsidRDefault="00776F41" w:rsidP="009E7C40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 w:val="restart"/>
            <w:tcBorders>
              <w:top w:val="double" w:sz="6" w:space="0" w:color="E36C0A"/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39840E68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>Mūsu adrese:</w:t>
            </w:r>
          </w:p>
          <w:p w14:paraId="1A297AAF" w14:textId="0E96E018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E67D05">
              <w:rPr>
                <w:rFonts w:ascii="Calibri" w:hAnsi="Calibri" w:cs="Calibri"/>
                <w:sz w:val="22"/>
                <w:szCs w:val="22"/>
              </w:rPr>
              <w:t xml:space="preserve">Lāčplēša iela 1, Rīga, LV-1301, </w:t>
            </w:r>
            <w:r w:rsidRPr="00E67D05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F6530F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44544951" w14:textId="77777777" w:rsidR="00776F41" w:rsidRPr="00E67D05" w:rsidRDefault="00776F41" w:rsidP="00E955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08D75AD" w14:textId="47E46C0B" w:rsidR="00776F41" w:rsidRPr="00E67D05" w:rsidRDefault="002C2003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Datu e</w:t>
            </w:r>
            <w:r w:rsidR="00776F41" w:rsidRPr="00E67D05">
              <w:rPr>
                <w:rFonts w:ascii="Calibri" w:hAnsi="Calibri" w:cs="Calibri"/>
                <w:bCs/>
                <w:sz w:val="22"/>
                <w:szCs w:val="22"/>
              </w:rPr>
              <w:t xml:space="preserve">lektroniskā iesniegšana: </w:t>
            </w:r>
            <w:hyperlink r:id="rId9" w:history="1">
              <w:r w:rsidR="00776F41" w:rsidRPr="00F6530F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76F41" w:rsidRPr="00F6530F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F6530F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</w:t>
              </w:r>
              <w:r w:rsidR="00776F41" w:rsidRPr="00F6530F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.csb.gov.lv</w:t>
              </w:r>
            </w:hyperlink>
          </w:p>
          <w:p w14:paraId="7DE85219" w14:textId="77777777" w:rsidR="00776F41" w:rsidRPr="00E67D05" w:rsidRDefault="00776F41" w:rsidP="00E955F7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54A28AC8" w14:textId="1C54B36B" w:rsidR="00776F41" w:rsidRPr="00E67D05" w:rsidRDefault="002C2003" w:rsidP="00E955F7">
            <w:pPr>
              <w:spacing w:after="120"/>
              <w:jc w:val="center"/>
              <w:rPr>
                <w:rFonts w:ascii="Calibri" w:hAnsi="Calibri" w:cs="Calibri"/>
                <w:bCs/>
                <w:i/>
                <w:iCs/>
                <w:sz w:val="20"/>
              </w:rPr>
            </w:pPr>
            <w:r>
              <w:rPr>
                <w:rFonts w:ascii="Calibri" w:hAnsi="Calibri" w:cs="Calibri"/>
                <w:bCs/>
                <w:i/>
                <w:iCs/>
                <w:sz w:val="20"/>
              </w:rPr>
              <w:t>Konsultācijas</w:t>
            </w:r>
            <w:r w:rsidR="00776F41" w:rsidRPr="00E67D05">
              <w:rPr>
                <w:rFonts w:ascii="Calibri" w:hAnsi="Calibri" w:cs="Calibri"/>
                <w:bCs/>
                <w:i/>
                <w:iCs/>
                <w:sz w:val="20"/>
              </w:rPr>
              <w:t>:</w:t>
            </w:r>
          </w:p>
          <w:p w14:paraId="7AB304AD" w14:textId="06CC3761" w:rsidR="00C0379D" w:rsidRPr="009F2ED7" w:rsidRDefault="00C0379D" w:rsidP="00424C4A">
            <w:pPr>
              <w:spacing w:before="120" w:after="120"/>
              <w:jc w:val="center"/>
              <w:rPr>
                <w:b/>
                <w:i/>
              </w:rPr>
            </w:pPr>
            <w:r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="00C21FF8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40C761E0" w14:textId="77777777" w:rsidR="002E29F5" w:rsidRDefault="002E29F5" w:rsidP="002E29F5">
            <w:pPr>
              <w:spacing w:before="80"/>
              <w:contextualSpacing/>
              <w:jc w:val="center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20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.1</w:t>
            </w:r>
            <w:r>
              <w:rPr>
                <w:rFonts w:ascii="Calibri" w:hAnsi="Calibri" w:cs="Calibri"/>
                <w:color w:val="000000"/>
                <w:sz w:val="20"/>
              </w:rPr>
              <w:t>2.201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6. 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inistru kabineta noteikumu </w:t>
            </w:r>
            <w:r>
              <w:rPr>
                <w:rFonts w:ascii="Calibri" w:hAnsi="Calibri" w:cs="Calibri"/>
                <w:color w:val="000000"/>
                <w:sz w:val="20"/>
              </w:rPr>
              <w:br/>
              <w:t>Nr.81</w:t>
            </w:r>
            <w:r w:rsidR="00776F41" w:rsidRPr="00E67D05">
              <w:rPr>
                <w:rFonts w:ascii="Calibri" w:hAnsi="Calibri" w:cs="Calibri"/>
                <w:color w:val="000000"/>
                <w:sz w:val="20"/>
              </w:rPr>
              <w:t>2 pielikums Nr.</w:t>
            </w:r>
            <w:r>
              <w:rPr>
                <w:rFonts w:ascii="Calibri" w:hAnsi="Calibri" w:cs="Calibri"/>
                <w:color w:val="000000"/>
                <w:sz w:val="20"/>
              </w:rPr>
              <w:t>68</w:t>
            </w:r>
          </w:p>
          <w:p w14:paraId="3C02A01F" w14:textId="77777777" w:rsidR="00776F41" w:rsidRPr="00E67D05" w:rsidRDefault="00776F41" w:rsidP="002E29F5">
            <w:pPr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E67D05">
              <w:rPr>
                <w:rFonts w:ascii="Calibri" w:hAnsi="Calibri" w:cs="Calibri"/>
                <w:sz w:val="20"/>
              </w:rPr>
              <w:t xml:space="preserve">VSPARK </w:t>
            </w:r>
            <w:r>
              <w:rPr>
                <w:rFonts w:ascii="Calibri" w:hAnsi="Calibri" w:cs="Calibri"/>
                <w:sz w:val="20"/>
              </w:rPr>
              <w:t>10201017</w:t>
            </w:r>
          </w:p>
        </w:tc>
      </w:tr>
      <w:tr w:rsidR="0034703B" w:rsidRPr="00F71F2B" w14:paraId="7C96F4CD" w14:textId="77777777" w:rsidTr="008A6829">
        <w:trPr>
          <w:gridAfter w:val="1"/>
          <w:wAfter w:w="15" w:type="dxa"/>
          <w:trHeight w:val="1498"/>
        </w:trPr>
        <w:tc>
          <w:tcPr>
            <w:tcW w:w="6523" w:type="dxa"/>
            <w:gridSpan w:val="6"/>
            <w:tcBorders>
              <w:bottom w:val="thinThickSmallGap" w:sz="18" w:space="0" w:color="E36C0A"/>
            </w:tcBorders>
            <w:vAlign w:val="center"/>
          </w:tcPr>
          <w:p w14:paraId="786F8ED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E36C0A"/>
                <w:sz w:val="40"/>
                <w:szCs w:val="40"/>
              </w:rPr>
            </w:pPr>
            <w:r w:rsidRPr="00DF5B57">
              <w:rPr>
                <w:rFonts w:ascii="Calibri" w:hAnsi="Calibri" w:cs="Calibri"/>
                <w:b/>
                <w:bCs/>
                <w:i/>
                <w:color w:val="E36C0A"/>
                <w:sz w:val="40"/>
                <w:szCs w:val="40"/>
              </w:rPr>
              <w:t>1-līzings</w:t>
            </w:r>
          </w:p>
          <w:p w14:paraId="6AC8A6C6" w14:textId="77777777" w:rsidR="0034703B" w:rsidRPr="00DF5B57" w:rsidRDefault="0034703B" w:rsidP="00687E6F">
            <w:pPr>
              <w:spacing w:after="120"/>
              <w:jc w:val="center"/>
              <w:rPr>
                <w:rFonts w:ascii="Calibri" w:hAnsi="Calibri" w:cs="Calibri"/>
                <w:color w:val="984806"/>
                <w:szCs w:val="24"/>
              </w:rPr>
            </w:pPr>
            <w:r w:rsidRPr="00DF5B57">
              <w:rPr>
                <w:rFonts w:ascii="Calibri" w:hAnsi="Calibri" w:cs="Calibri"/>
                <w:b/>
                <w:i/>
                <w:color w:val="E36C0A"/>
                <w:szCs w:val="24"/>
              </w:rPr>
              <w:t>ceturkšņa</w:t>
            </w:r>
          </w:p>
        </w:tc>
        <w:tc>
          <w:tcPr>
            <w:tcW w:w="238" w:type="dxa"/>
            <w:vMerge w:val="restart"/>
            <w:tcBorders>
              <w:right w:val="double" w:sz="6" w:space="0" w:color="E36C0A"/>
            </w:tcBorders>
            <w:vAlign w:val="center"/>
          </w:tcPr>
          <w:p w14:paraId="2EB2E8C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2097DA1B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34703B" w:rsidRPr="00F71F2B" w14:paraId="5E119E87" w14:textId="77777777" w:rsidTr="008A6829">
        <w:trPr>
          <w:gridAfter w:val="1"/>
          <w:wAfter w:w="15" w:type="dxa"/>
          <w:trHeight w:val="1420"/>
        </w:trPr>
        <w:tc>
          <w:tcPr>
            <w:tcW w:w="6523" w:type="dxa"/>
            <w:gridSpan w:val="6"/>
            <w:tcBorders>
              <w:top w:val="thinThickSmallGap" w:sz="18" w:space="0" w:color="E36C0A"/>
            </w:tcBorders>
            <w:vAlign w:val="center"/>
          </w:tcPr>
          <w:p w14:paraId="463A691D" w14:textId="77777777" w:rsidR="0034703B" w:rsidRPr="00DF5B57" w:rsidRDefault="001E68A7" w:rsidP="0034703B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DF5B57">
              <w:rPr>
                <w:rFonts w:ascii="Calibri" w:hAnsi="Calibri" w:cs="Calibri"/>
                <w:b/>
                <w:sz w:val="32"/>
                <w:szCs w:val="32"/>
              </w:rPr>
              <w:t>Pārskats par līzinga sniegšanu</w:t>
            </w:r>
          </w:p>
        </w:tc>
        <w:tc>
          <w:tcPr>
            <w:tcW w:w="238" w:type="dxa"/>
            <w:vMerge/>
            <w:tcBorders>
              <w:right w:val="double" w:sz="6" w:space="0" w:color="E36C0A"/>
            </w:tcBorders>
            <w:vAlign w:val="center"/>
          </w:tcPr>
          <w:p w14:paraId="49DF5520" w14:textId="77777777" w:rsidR="0034703B" w:rsidRPr="00DF5B57" w:rsidRDefault="0034703B" w:rsidP="0034703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14" w:type="dxa"/>
            <w:gridSpan w:val="4"/>
            <w:vMerge/>
            <w:tcBorders>
              <w:left w:val="double" w:sz="6" w:space="0" w:color="E36C0A"/>
              <w:bottom w:val="double" w:sz="6" w:space="0" w:color="E36C0A"/>
              <w:right w:val="double" w:sz="6" w:space="0" w:color="E36C0A"/>
            </w:tcBorders>
            <w:vAlign w:val="center"/>
          </w:tcPr>
          <w:p w14:paraId="17D1936E" w14:textId="77777777" w:rsidR="0034703B" w:rsidRPr="00DF5B57" w:rsidRDefault="0034703B" w:rsidP="007A2EA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F71F2B" w14:paraId="20F90701" w14:textId="77777777" w:rsidTr="008A6829">
        <w:trPr>
          <w:trHeight w:val="360"/>
        </w:trPr>
        <w:tc>
          <w:tcPr>
            <w:tcW w:w="10490" w:type="dxa"/>
            <w:gridSpan w:val="12"/>
            <w:vAlign w:val="center"/>
          </w:tcPr>
          <w:p w14:paraId="64FB8A64" w14:textId="65A9F489" w:rsidR="004D2FB2" w:rsidRPr="00FC2C91" w:rsidRDefault="004D2FB2" w:rsidP="002C2003">
            <w:pPr>
              <w:spacing w:before="120"/>
              <w:ind w:left="885" w:hanging="885"/>
              <w:rPr>
                <w:rFonts w:ascii="Calibri" w:hAnsi="Calibri" w:cs="Calibri"/>
                <w:szCs w:val="24"/>
              </w:rPr>
            </w:pPr>
            <w:r w:rsidRPr="00FC2C91">
              <w:rPr>
                <w:rFonts w:ascii="Calibri" w:hAnsi="Calibri" w:cs="Calibri"/>
                <w:i/>
                <w:szCs w:val="24"/>
              </w:rPr>
              <w:t>Iesniedz</w:t>
            </w:r>
            <w:r w:rsidR="001E68A7" w:rsidRPr="00FC2C91">
              <w:rPr>
                <w:rFonts w:ascii="Calibri" w:hAnsi="Calibri" w:cs="Calibri"/>
                <w:i/>
                <w:szCs w:val="24"/>
              </w:rPr>
              <w:t>:</w:t>
            </w:r>
            <w:r w:rsidRPr="00FC2C91">
              <w:rPr>
                <w:rFonts w:ascii="Calibri" w:hAnsi="Calibri" w:cs="Calibri"/>
                <w:i/>
                <w:szCs w:val="24"/>
              </w:rPr>
              <w:t xml:space="preserve"> </w:t>
            </w:r>
            <w:r w:rsidR="001E68A7" w:rsidRPr="00FC2C91">
              <w:rPr>
                <w:rFonts w:ascii="Calibri" w:hAnsi="Calibri" w:cs="Calibri"/>
                <w:i/>
                <w:szCs w:val="24"/>
              </w:rPr>
              <w:t xml:space="preserve">par 1.ceturksni 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līdz </w:t>
            </w:r>
            <w:r w:rsidR="006F71DC" w:rsidRPr="00FC2C91">
              <w:rPr>
                <w:rFonts w:ascii="Calibri" w:hAnsi="Calibri" w:cs="Calibri"/>
                <w:b/>
                <w:i/>
                <w:szCs w:val="24"/>
              </w:rPr>
              <w:t>30.</w:t>
            </w:r>
            <w:r w:rsidR="000033A8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F71DC" w:rsidRPr="00FC2C91">
              <w:rPr>
                <w:rFonts w:ascii="Calibri" w:hAnsi="Calibri" w:cs="Calibri"/>
                <w:b/>
                <w:i/>
                <w:szCs w:val="24"/>
              </w:rPr>
              <w:t>aprīlim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, </w:t>
            </w:r>
            <w:r w:rsidR="001E68A7" w:rsidRPr="00FC2C91">
              <w:rPr>
                <w:rFonts w:ascii="Calibri" w:hAnsi="Calibri" w:cs="Calibri"/>
                <w:i/>
                <w:szCs w:val="24"/>
              </w:rPr>
              <w:t>par 2.ceturksni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>jūlijam</w:t>
            </w:r>
            <w:r w:rsidR="00532500" w:rsidRPr="00FC2C91">
              <w:rPr>
                <w:rFonts w:ascii="Calibri" w:hAnsi="Calibri" w:cs="Calibri"/>
                <w:b/>
                <w:i/>
                <w:szCs w:val="24"/>
              </w:rPr>
              <w:t>,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FC2C91">
              <w:rPr>
                <w:rFonts w:ascii="Calibri" w:hAnsi="Calibri" w:cs="Calibri"/>
                <w:i/>
                <w:szCs w:val="24"/>
              </w:rPr>
              <w:t>par 3.ceturksni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 līdz 15.</w:t>
            </w:r>
            <w:r w:rsidR="000033A8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oktobrim, </w:t>
            </w:r>
            <w:r w:rsidR="001E68A7" w:rsidRPr="00FC2C91">
              <w:rPr>
                <w:rFonts w:ascii="Calibri" w:hAnsi="Calibri" w:cs="Calibri"/>
                <w:i/>
                <w:szCs w:val="24"/>
              </w:rPr>
              <w:t>par 4.ceturksni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 xml:space="preserve"> līdz </w:t>
            </w:r>
            <w:r w:rsidR="00E92630" w:rsidRPr="00FC2C91">
              <w:rPr>
                <w:rFonts w:ascii="Calibri" w:hAnsi="Calibri" w:cs="Calibri"/>
                <w:b/>
                <w:i/>
                <w:szCs w:val="24"/>
              </w:rPr>
              <w:t>20</w:t>
            </w:r>
            <w:r w:rsidR="00BE15BD" w:rsidRPr="00FC2C91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EC539E" w:rsidRPr="00FC2C91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1E68A7" w:rsidRPr="00FC2C91">
              <w:rPr>
                <w:rFonts w:ascii="Calibri" w:hAnsi="Calibri" w:cs="Calibri"/>
                <w:b/>
                <w:i/>
                <w:szCs w:val="24"/>
              </w:rPr>
              <w:t>gada</w:t>
            </w:r>
            <w:r w:rsidR="002C2003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FC2C91">
              <w:rPr>
                <w:rFonts w:ascii="Calibri" w:hAnsi="Calibri" w:cs="Calibri"/>
                <w:b/>
                <w:i/>
                <w:szCs w:val="24"/>
              </w:rPr>
              <w:t>15</w:t>
            </w:r>
            <w:r w:rsidR="006B45E2" w:rsidRPr="00FC2C91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0033A8" w:rsidRPr="00FC2C91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6453E7" w:rsidRPr="00FC2C91">
              <w:rPr>
                <w:rFonts w:ascii="Calibri" w:hAnsi="Calibri" w:cs="Calibri"/>
                <w:b/>
                <w:i/>
                <w:szCs w:val="24"/>
              </w:rPr>
              <w:t>janvārim</w:t>
            </w:r>
          </w:p>
        </w:tc>
      </w:tr>
      <w:tr w:rsidR="003257F2" w:rsidRPr="00F71F2B" w14:paraId="69918CB5" w14:textId="77777777" w:rsidTr="008A6829">
        <w:trPr>
          <w:trHeight w:val="407"/>
        </w:trPr>
        <w:tc>
          <w:tcPr>
            <w:tcW w:w="5639" w:type="dxa"/>
            <w:gridSpan w:val="4"/>
            <w:tcBorders>
              <w:right w:val="single" w:sz="8" w:space="0" w:color="E36C0A"/>
            </w:tcBorders>
            <w:vAlign w:val="center"/>
          </w:tcPr>
          <w:p w14:paraId="0C8E81B1" w14:textId="45D11A38" w:rsidR="003257F2" w:rsidRPr="00FC2C91" w:rsidRDefault="00244412" w:rsidP="002C2003">
            <w:pPr>
              <w:ind w:right="-1242"/>
              <w:rPr>
                <w:rFonts w:ascii="Calibri" w:hAnsi="Calibri" w:cs="Calibri"/>
                <w:szCs w:val="24"/>
              </w:rPr>
            </w:pPr>
            <w:r w:rsidRPr="00FC2C91">
              <w:rPr>
                <w:rFonts w:ascii="Calibri" w:hAnsi="Calibri" w:cs="Calibri"/>
                <w:b/>
                <w:iCs/>
                <w:szCs w:val="24"/>
              </w:rPr>
              <w:t>20</w:t>
            </w:r>
            <w:r w:rsidR="00BE15BD" w:rsidRPr="00FC2C91">
              <w:rPr>
                <w:rFonts w:ascii="Calibri" w:hAnsi="Calibri" w:cs="Calibri"/>
                <w:b/>
                <w:iCs/>
                <w:szCs w:val="24"/>
              </w:rPr>
              <w:t>2</w:t>
            </w:r>
            <w:r w:rsidR="00EC539E" w:rsidRPr="00FC2C91">
              <w:rPr>
                <w:rFonts w:ascii="Calibri" w:hAnsi="Calibri" w:cs="Calibri"/>
                <w:b/>
                <w:iCs/>
                <w:szCs w:val="24"/>
              </w:rPr>
              <w:t>1</w:t>
            </w:r>
            <w:r w:rsidR="003257F2" w:rsidRPr="00FC2C91">
              <w:rPr>
                <w:rFonts w:ascii="Calibri" w:hAnsi="Calibri" w:cs="Calibri"/>
                <w:b/>
                <w:iCs/>
                <w:szCs w:val="24"/>
              </w:rPr>
              <w:t>.</w:t>
            </w:r>
            <w:r w:rsidR="00B275E0" w:rsidRPr="00FC2C91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3257F2" w:rsidRPr="00FC2C91">
              <w:rPr>
                <w:rFonts w:ascii="Calibri" w:hAnsi="Calibri" w:cs="Calibri"/>
                <w:b/>
                <w:iCs/>
                <w:szCs w:val="24"/>
              </w:rPr>
              <w:t>gada pārskata ceturksnis</w:t>
            </w:r>
            <w:r w:rsidR="00D87E23" w:rsidRPr="00FC2C91">
              <w:rPr>
                <w:rFonts w:ascii="Calibri" w:hAnsi="Calibri" w:cs="Calibri"/>
                <w:b/>
                <w:iCs/>
                <w:szCs w:val="24"/>
              </w:rPr>
              <w:t xml:space="preserve"> </w:t>
            </w:r>
            <w:r w:rsidR="00D87E23" w:rsidRPr="00FC2C91">
              <w:rPr>
                <w:rFonts w:ascii="Calibri" w:hAnsi="Calibri" w:cs="Calibri"/>
                <w:i/>
                <w:iCs/>
                <w:sz w:val="20"/>
              </w:rPr>
              <w:t>(lūdzu</w:t>
            </w:r>
            <w:r w:rsidR="007345BF" w:rsidRPr="00FC2C91">
              <w:rPr>
                <w:rFonts w:ascii="Calibri" w:hAnsi="Calibri" w:cs="Calibri"/>
                <w:i/>
                <w:iCs/>
                <w:sz w:val="20"/>
              </w:rPr>
              <w:t>,</w:t>
            </w:r>
            <w:r w:rsidR="00D87E23" w:rsidRPr="00FC2C91">
              <w:rPr>
                <w:rFonts w:ascii="Calibri" w:hAnsi="Calibri" w:cs="Calibri"/>
                <w:i/>
                <w:iCs/>
                <w:sz w:val="20"/>
              </w:rPr>
              <w:t xml:space="preserve"> atzīmējiet atbilstošo)</w:t>
            </w:r>
            <w:r w:rsidR="003257F2" w:rsidRPr="00FC2C91">
              <w:rPr>
                <w:rFonts w:ascii="Calibri" w:hAnsi="Calibri" w:cs="Calibri"/>
                <w:b/>
                <w:iCs/>
                <w:szCs w:val="24"/>
              </w:rPr>
              <w:t>: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2120BF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</w:t>
            </w:r>
          </w:p>
        </w:tc>
        <w:tc>
          <w:tcPr>
            <w:tcW w:w="44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962B497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</w:t>
            </w:r>
          </w:p>
        </w:tc>
        <w:tc>
          <w:tcPr>
            <w:tcW w:w="442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AB6C9DC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bCs/>
                <w:iCs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III</w:t>
            </w:r>
          </w:p>
        </w:tc>
        <w:tc>
          <w:tcPr>
            <w:tcW w:w="516" w:type="dxa"/>
            <w:gridSpan w:val="2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16B084A" w14:textId="77777777" w:rsidR="003257F2" w:rsidRPr="00DF5B57" w:rsidRDefault="003257F2" w:rsidP="004D2FB2">
            <w:pPr>
              <w:ind w:left="-113" w:right="-113"/>
              <w:jc w:val="center"/>
              <w:rPr>
                <w:rFonts w:ascii="Calibri" w:hAnsi="Calibri" w:cs="Calibri"/>
                <w:szCs w:val="24"/>
              </w:rPr>
            </w:pPr>
            <w:r w:rsidRPr="00DF5B57">
              <w:rPr>
                <w:rFonts w:ascii="Calibri" w:hAnsi="Calibri" w:cs="Calibri"/>
                <w:bCs/>
                <w:iCs/>
                <w:szCs w:val="24"/>
              </w:rPr>
              <w:t>IV</w:t>
            </w:r>
          </w:p>
        </w:tc>
        <w:tc>
          <w:tcPr>
            <w:tcW w:w="3009" w:type="dxa"/>
            <w:gridSpan w:val="2"/>
            <w:tcBorders>
              <w:left w:val="single" w:sz="8" w:space="0" w:color="E36C0A"/>
            </w:tcBorders>
            <w:vAlign w:val="center"/>
          </w:tcPr>
          <w:p w14:paraId="1229D308" w14:textId="77777777" w:rsidR="003257F2" w:rsidRPr="00DF5B57" w:rsidRDefault="003257F2" w:rsidP="004D2FB2">
            <w:pPr>
              <w:rPr>
                <w:rFonts w:ascii="Calibri" w:hAnsi="Calibri" w:cs="Calibri"/>
                <w:szCs w:val="24"/>
              </w:rPr>
            </w:pPr>
          </w:p>
        </w:tc>
      </w:tr>
      <w:tr w:rsidR="0009204F" w:rsidRPr="00F71F2B" w14:paraId="34222FCE" w14:textId="77777777" w:rsidTr="008A6829">
        <w:tblPrEx>
          <w:tblCellMar>
            <w:left w:w="56" w:type="dxa"/>
            <w:right w:w="56" w:type="dxa"/>
          </w:tblCellMar>
        </w:tblPrEx>
        <w:trPr>
          <w:gridAfter w:val="1"/>
          <w:wAfter w:w="15" w:type="dxa"/>
          <w:cantSplit/>
        </w:trPr>
        <w:tc>
          <w:tcPr>
            <w:tcW w:w="10475" w:type="dxa"/>
            <w:gridSpan w:val="11"/>
            <w:vAlign w:val="center"/>
          </w:tcPr>
          <w:p w14:paraId="0FCFDB71" w14:textId="77777777" w:rsidR="0009204F" w:rsidRPr="00DF5B57" w:rsidRDefault="0009204F" w:rsidP="0096348C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Cs w:val="24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RESPONDENTS</w:t>
            </w:r>
          </w:p>
        </w:tc>
      </w:tr>
      <w:tr w:rsidR="001E68A7" w:rsidRPr="00F71F2B" w14:paraId="6BF37692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1E90BCB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1A3976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BAD4AF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618B56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2CF4F02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FD29CDE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2213D1E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3296D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10830F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DD89870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195CC579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26E2A14D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F809097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237EF43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1795444B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5F52D72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  <w:bottom w:val="single" w:sz="8" w:space="0" w:color="E36C0A"/>
            </w:tcBorders>
            <w:vAlign w:val="center"/>
          </w:tcPr>
          <w:p w14:paraId="08148DEC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C071EA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5469B58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766501E8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EA04535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82F28B5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24398B43" w14:textId="77777777" w:rsidR="001E68A7" w:rsidRPr="00DF5B57" w:rsidRDefault="001E68A7" w:rsidP="001E68A7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1E68A7" w:rsidRPr="00F71F2B" w14:paraId="566F6DE7" w14:textId="77777777" w:rsidTr="008A6829">
        <w:tblPrEx>
          <w:tblCellMar>
            <w:left w:w="56" w:type="dxa"/>
            <w:right w:w="56" w:type="dxa"/>
          </w:tblCellMar>
        </w:tblPrEx>
        <w:trPr>
          <w:gridAfter w:val="3"/>
          <w:wAfter w:w="3171" w:type="dxa"/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58BE11C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247EDBB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6C77CA77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8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A9F2586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78D52820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D82A29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7ED6284E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5FB69C4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24715421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2AB53D3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4A28234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915297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5BE3B87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822465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00DDBB7A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DF5B57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767" w:type="dxa"/>
            <w:gridSpan w:val="8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56DEDA4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71" w:type="dxa"/>
            <w:gridSpan w:val="3"/>
            <w:tcBorders>
              <w:left w:val="single" w:sz="8" w:space="0" w:color="E36C0A"/>
            </w:tcBorders>
            <w:vAlign w:val="center"/>
          </w:tcPr>
          <w:p w14:paraId="7542A0DD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5BFE5489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75F1E58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198BB33D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2"/>
            <w:vAlign w:val="center"/>
          </w:tcPr>
          <w:p w14:paraId="46FE017B" w14:textId="77777777" w:rsidR="001E68A7" w:rsidRPr="00DF5B57" w:rsidRDefault="001E68A7" w:rsidP="001E68A7">
            <w:pPr>
              <w:spacing w:before="120"/>
              <w:ind w:left="57"/>
              <w:rPr>
                <w:rFonts w:ascii="Calibri" w:hAnsi="Calibri" w:cs="Calibri"/>
                <w:i/>
                <w:color w:val="E36C0A"/>
                <w:sz w:val="22"/>
                <w:szCs w:val="22"/>
              </w:rPr>
            </w:pPr>
            <w:r w:rsidRPr="00DF5B57">
              <w:rPr>
                <w:rFonts w:ascii="Calibri" w:hAnsi="Calibri" w:cs="Calibri"/>
                <w:b/>
                <w:color w:val="E36C0A"/>
                <w:szCs w:val="24"/>
              </w:rPr>
              <w:t>VEIDLAPAS AIZPILDĪTĀJS</w:t>
            </w:r>
          </w:p>
        </w:tc>
      </w:tr>
      <w:tr w:rsidR="001E68A7" w:rsidRPr="00F71F2B" w14:paraId="00377C54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F67DFB0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bottom w:val="single" w:sz="8" w:space="0" w:color="E36C0A"/>
            </w:tcBorders>
            <w:vAlign w:val="center"/>
          </w:tcPr>
          <w:p w14:paraId="6EFD2313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51ACE6E0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6BA94FB2" w14:textId="77777777" w:rsidR="001E68A7" w:rsidRPr="00DF5B57" w:rsidRDefault="001E68A7" w:rsidP="00C2066A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C2066A">
              <w:rPr>
                <w:rFonts w:ascii="Calibri" w:hAnsi="Calibri" w:cs="Calibri"/>
                <w:sz w:val="22"/>
                <w:szCs w:val="22"/>
              </w:rPr>
              <w:t>u</w:t>
            </w:r>
            <w:r w:rsidRPr="00DF5B57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1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59634DCF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68A7" w:rsidRPr="00F71F2B" w14:paraId="0C994C06" w14:textId="77777777" w:rsidTr="008A6829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121EFB2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1"/>
            <w:tcBorders>
              <w:top w:val="single" w:sz="8" w:space="0" w:color="E36C0A"/>
            </w:tcBorders>
            <w:vAlign w:val="center"/>
          </w:tcPr>
          <w:p w14:paraId="3DF57514" w14:textId="77777777" w:rsidR="001E68A7" w:rsidRPr="00DF5B57" w:rsidRDefault="001E68A7" w:rsidP="001E68A7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1E68A7" w:rsidRPr="00F71F2B" w14:paraId="02077B7C" w14:textId="77777777" w:rsidTr="008A6829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E36C0A"/>
            </w:tcBorders>
            <w:vAlign w:val="center"/>
          </w:tcPr>
          <w:p w14:paraId="700627CB" w14:textId="77777777" w:rsidR="001E68A7" w:rsidRPr="00DF5B57" w:rsidRDefault="001E68A7" w:rsidP="00D87E23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4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373177A1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5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7FC73014" w14:textId="77777777" w:rsidR="001E68A7" w:rsidRPr="00DF5B57" w:rsidRDefault="001E68A7" w:rsidP="007033D6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DF5B57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52" w:type="dxa"/>
            <w:gridSpan w:val="9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178C723E" w14:textId="77777777" w:rsidR="001E68A7" w:rsidRPr="00DF5B57" w:rsidRDefault="001E68A7" w:rsidP="001E68A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18F80B" w14:textId="77777777" w:rsidR="00131E9E" w:rsidRPr="00DF5B57" w:rsidRDefault="00131E9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4D11B9" w:rsidRPr="00E67D05" w14:paraId="02056B03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0C072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1B94C" wp14:editId="56DE7392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0405CDA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AfEa6S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3CF53" w14:textId="77777777" w:rsidR="004D11B9" w:rsidRPr="00E67D05" w:rsidRDefault="004D11B9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>Apsekojuma mērķis ir iegūt informāciju par finanšu līzinga un faktoringa sabiedrībām, netieši novērtēto finanšu starpniecības pakalpojumu aprēķiniem.</w:t>
            </w:r>
          </w:p>
        </w:tc>
      </w:tr>
      <w:tr w:rsidR="004D11B9" w:rsidRPr="00E67D05" w14:paraId="7FBE02E6" w14:textId="77777777" w:rsidTr="008A6829">
        <w:trPr>
          <w:trHeight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0CFC" w14:textId="77777777" w:rsidR="004D11B9" w:rsidRPr="00E67D05" w:rsidRDefault="008F2418" w:rsidP="00E955F7">
            <w:pPr>
              <w:spacing w:before="60"/>
              <w:jc w:val="center"/>
              <w:rPr>
                <w:rFonts w:ascii="Calibri" w:hAnsi="Calibri" w:cs="Calibri"/>
                <w:b/>
                <w:color w:val="E36C0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F049583" wp14:editId="5DE88486">
                      <wp:extent cx="200660" cy="185420"/>
                      <wp:effectExtent l="0" t="0" r="27940" b="43180"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81DF25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" fillcolor="#f79646" strokecolor="#f2f2f2" strokeweight="2pt">
                      <v:shadow on="t" color="#974706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9F08C" w14:textId="45C37DA1" w:rsidR="004D11B9" w:rsidRPr="00E67D05" w:rsidRDefault="00F6530F" w:rsidP="00E955F7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58168B">
              <w:rPr>
                <w:rFonts w:ascii="Calibri" w:hAnsi="Calibri" w:cs="Calibri"/>
                <w:sz w:val="20"/>
              </w:rPr>
              <w:t xml:space="preserve">Ar apsekojuma rezultātiem var iepazīties </w:t>
            </w:r>
            <w:r w:rsidRPr="00347E78">
              <w:rPr>
                <w:rFonts w:ascii="Calibri" w:hAnsi="Calibri" w:cs="Calibri"/>
                <w:sz w:val="20"/>
              </w:rPr>
              <w:t xml:space="preserve">oficiālās </w:t>
            </w:r>
            <w:r>
              <w:rPr>
                <w:rFonts w:ascii="Calibri" w:hAnsi="Calibri" w:cs="Calibri"/>
                <w:sz w:val="20"/>
              </w:rPr>
              <w:t>s</w:t>
            </w:r>
            <w:r w:rsidRPr="00347E78">
              <w:rPr>
                <w:rFonts w:ascii="Calibri" w:hAnsi="Calibri" w:cs="Calibri"/>
                <w:sz w:val="20"/>
              </w:rPr>
              <w:t>tatistikas portāla sadaļā "</w:t>
            </w:r>
            <w:hyperlink r:id="rId10" w:history="1">
              <w:r w:rsidRPr="00F6530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347E78">
              <w:rPr>
                <w:rFonts w:ascii="Calibri" w:hAnsi="Calibri" w:cs="Calibri"/>
                <w:sz w:val="20"/>
              </w:rPr>
              <w:t>".</w:t>
            </w:r>
          </w:p>
        </w:tc>
      </w:tr>
    </w:tbl>
    <w:p w14:paraId="37821BCE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717732" w14:textId="77777777" w:rsidR="0058168B" w:rsidRPr="00927501" w:rsidRDefault="0058168B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CF665F9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53B2CCC2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D661D60" w14:textId="77777777" w:rsidR="0002573C" w:rsidRPr="00927501" w:rsidRDefault="0002573C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218198C2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03CE1CC0" w14:textId="77777777" w:rsidR="00615925" w:rsidRPr="00927501" w:rsidRDefault="00615925" w:rsidP="00532500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1531B62A" w14:textId="77777777" w:rsidR="00615925" w:rsidRPr="00615925" w:rsidRDefault="00615925" w:rsidP="00615925">
      <w:pPr>
        <w:ind w:left="142" w:right="142"/>
        <w:jc w:val="center"/>
        <w:rPr>
          <w:rFonts w:ascii="Calibri" w:hAnsi="Calibri" w:cs="Calibri"/>
          <w:b/>
          <w:sz w:val="22"/>
          <w:szCs w:val="22"/>
        </w:rPr>
      </w:pPr>
      <w:r w:rsidRPr="00615925">
        <w:rPr>
          <w:rFonts w:ascii="Calibri" w:hAnsi="Calibri" w:cs="Calibri"/>
          <w:b/>
          <w:sz w:val="22"/>
          <w:szCs w:val="22"/>
        </w:rPr>
        <w:t xml:space="preserve">Centrālā statistikas pārvalde saskaņā ar </w:t>
      </w:r>
      <w:r w:rsidR="00ED6112">
        <w:rPr>
          <w:rFonts w:ascii="Calibri" w:hAnsi="Calibri" w:cs="Calibri"/>
          <w:b/>
          <w:sz w:val="22"/>
          <w:szCs w:val="22"/>
        </w:rPr>
        <w:t>S</w:t>
      </w:r>
      <w:r w:rsidRPr="00615925">
        <w:rPr>
          <w:rFonts w:ascii="Calibri" w:hAnsi="Calibri" w:cs="Calibri"/>
          <w:b/>
          <w:sz w:val="22"/>
          <w:szCs w:val="22"/>
        </w:rPr>
        <w:t>tatistikas likumu garantē sniegtās informācijas konfidencialitāti</w:t>
      </w:r>
    </w:p>
    <w:p w14:paraId="2F261684" w14:textId="77777777" w:rsidR="00532500" w:rsidRPr="00DF5B57" w:rsidRDefault="004D11B9" w:rsidP="00532500">
      <w:pPr>
        <w:rPr>
          <w:rFonts w:ascii="Calibri" w:eastAsia="Arial Unicode MS" w:hAnsi="Calibri" w:cs="Calibri"/>
          <w:bCs/>
          <w:caps/>
          <w:szCs w:val="24"/>
        </w:rPr>
      </w:pPr>
      <w:r>
        <w:rPr>
          <w:rFonts w:ascii="Calibri" w:hAnsi="Calibri" w:cs="Calibri"/>
          <w:b/>
          <w:bCs/>
          <w:szCs w:val="24"/>
        </w:rPr>
        <w:br w:type="page"/>
      </w:r>
      <w:r w:rsidR="00532500" w:rsidRPr="00DF5B57">
        <w:rPr>
          <w:rFonts w:ascii="Calibri" w:hAnsi="Calibri" w:cs="Calibri"/>
          <w:b/>
          <w:bCs/>
          <w:szCs w:val="24"/>
        </w:rPr>
        <w:lastRenderedPageBreak/>
        <w:t>I. LĪZINGA UN FAKTORINGA PORTFELIS</w:t>
      </w:r>
    </w:p>
    <w:p w14:paraId="633A94B3" w14:textId="77777777" w:rsidR="00E1119A" w:rsidRPr="00DF5B57" w:rsidRDefault="00532500" w:rsidP="00BF35AA">
      <w:pPr>
        <w:ind w:right="-11"/>
        <w:jc w:val="right"/>
        <w:rPr>
          <w:rFonts w:ascii="Calibri" w:eastAsia="Arial Unicode MS" w:hAnsi="Calibri" w:cs="Calibri"/>
          <w:sz w:val="20"/>
        </w:rPr>
      </w:pPr>
      <w:r w:rsidRPr="00DF5B57">
        <w:rPr>
          <w:rFonts w:ascii="Calibri" w:hAnsi="Calibri" w:cs="Calibri"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53"/>
        <w:gridCol w:w="1247"/>
        <w:gridCol w:w="1319"/>
        <w:gridCol w:w="1417"/>
        <w:gridCol w:w="1560"/>
        <w:gridCol w:w="1550"/>
        <w:gridCol w:w="9"/>
      </w:tblGrid>
      <w:tr w:rsidR="00B3299E" w:rsidRPr="00F71F2B" w14:paraId="187EF571" w14:textId="77777777" w:rsidTr="008A6829">
        <w:trPr>
          <w:gridAfter w:val="1"/>
          <w:wAfter w:w="9" w:type="dxa"/>
          <w:cantSplit/>
          <w:trHeight w:val="110"/>
        </w:trPr>
        <w:tc>
          <w:tcPr>
            <w:tcW w:w="2835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7938F" w14:textId="77777777" w:rsidR="00B3299E" w:rsidRPr="00DF5B57" w:rsidRDefault="00B3299E" w:rsidP="00373F50">
            <w:pPr>
              <w:ind w:left="57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94AA71" w14:textId="77777777" w:rsidR="00B3299E" w:rsidRPr="00DF5B57" w:rsidRDefault="00B3299E" w:rsidP="00373F50">
            <w:pPr>
              <w:spacing w:before="4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247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5B948E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Izsniegts pārskata ceturksnī</w:t>
            </w:r>
          </w:p>
        </w:tc>
        <w:tc>
          <w:tcPr>
            <w:tcW w:w="1319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4B5EEDD1" w14:textId="77777777" w:rsidR="00B3299E" w:rsidRPr="00DF5B57" w:rsidRDefault="00B3299E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Atlikums pārskata ceturkšņa beigās</w:t>
            </w:r>
          </w:p>
          <w:p w14:paraId="13D649CA" w14:textId="77777777" w:rsidR="008361D8" w:rsidRPr="00DF5B57" w:rsidRDefault="008361D8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(2.aile =3.+ 4.+ 5.aile)</w:t>
            </w:r>
          </w:p>
        </w:tc>
        <w:tc>
          <w:tcPr>
            <w:tcW w:w="4527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97C36" w14:textId="77777777" w:rsidR="00B3299E" w:rsidRPr="00DF5B57" w:rsidRDefault="00B3299E" w:rsidP="008361D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tai skaitā </w:t>
            </w:r>
          </w:p>
        </w:tc>
      </w:tr>
      <w:tr w:rsidR="00256BA1" w:rsidRPr="00F71F2B" w14:paraId="159BD6A4" w14:textId="77777777" w:rsidTr="008A6829">
        <w:trPr>
          <w:cantSplit/>
          <w:trHeight w:val="110"/>
        </w:trPr>
        <w:tc>
          <w:tcPr>
            <w:tcW w:w="2835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AB10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3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5AC7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47" w:type="dxa"/>
            <w:vMerge/>
            <w:tcBorders>
              <w:top w:val="single" w:sz="6" w:space="0" w:color="E36C0A"/>
              <w:bottom w:val="single" w:sz="6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35113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9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53E149B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4D68F56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DF5B57">
              <w:rPr>
                <w:rFonts w:ascii="Calibri" w:hAnsi="Calibri" w:cs="Calibri"/>
                <w:i/>
                <w:sz w:val="20"/>
              </w:rPr>
              <w:t>euro</w:t>
            </w:r>
            <w:proofErr w:type="spellEnd"/>
          </w:p>
        </w:tc>
        <w:tc>
          <w:tcPr>
            <w:tcW w:w="1560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36458825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ASV dolāri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2484CC3C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cita valūta</w:t>
            </w:r>
          </w:p>
        </w:tc>
      </w:tr>
      <w:tr w:rsidR="00256BA1" w:rsidRPr="00F71F2B" w14:paraId="36F1E1EB" w14:textId="77777777" w:rsidTr="008A6829">
        <w:trPr>
          <w:trHeight w:val="50"/>
        </w:trPr>
        <w:tc>
          <w:tcPr>
            <w:tcW w:w="2835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8617F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53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11B2B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47" w:type="dxa"/>
            <w:tcBorders>
              <w:top w:val="single" w:sz="6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8C1751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319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C6737F9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EDB121D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552C763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33B80DB0" w14:textId="77777777" w:rsidR="00256BA1" w:rsidRPr="00DF5B57" w:rsidRDefault="00256BA1" w:rsidP="00373F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256BA1" w:rsidRPr="00F71F2B" w14:paraId="0647FF9E" w14:textId="77777777" w:rsidTr="008A6829">
        <w:trPr>
          <w:trHeight w:val="400"/>
        </w:trPr>
        <w:tc>
          <w:tcPr>
            <w:tcW w:w="2835" w:type="dxa"/>
            <w:tcBorders>
              <w:top w:val="single" w:sz="12" w:space="0" w:color="E36C0A"/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4CB0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Līzinga portfelis</w:t>
            </w:r>
          </w:p>
          <w:p w14:paraId="339F04B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(110. + 120.rinda)</w:t>
            </w:r>
          </w:p>
        </w:tc>
        <w:tc>
          <w:tcPr>
            <w:tcW w:w="553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84F3D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47" w:type="dxa"/>
            <w:tcBorders>
              <w:top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8C4A23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319" w:type="dxa"/>
            <w:tcBorders>
              <w:top w:val="single" w:sz="12" w:space="0" w:color="E36C0A"/>
            </w:tcBorders>
            <w:vAlign w:val="center"/>
          </w:tcPr>
          <w:p w14:paraId="52050D6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E36C0A"/>
            </w:tcBorders>
            <w:vAlign w:val="center"/>
          </w:tcPr>
          <w:p w14:paraId="26E14AA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12" w:space="0" w:color="E36C0A"/>
            </w:tcBorders>
            <w:vAlign w:val="center"/>
          </w:tcPr>
          <w:p w14:paraId="2BFA58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E2E037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20"/>
                <w:szCs w:val="22"/>
              </w:rPr>
            </w:pPr>
          </w:p>
        </w:tc>
      </w:tr>
      <w:tr w:rsidR="00256BA1" w:rsidRPr="00F71F2B" w14:paraId="6DCDBE42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60EE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Finanšu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16070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8C5A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F645C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84843D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5E76C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DFF7F9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68CF583E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08C8F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108" w:firstLine="161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110.rindas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īstermiņa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1351AD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111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123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7128F4AC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B3F4FC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6E4C209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0F4C25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line="200" w:lineRule="atLeast"/>
              <w:ind w:left="-57" w:right="-57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</w:p>
        </w:tc>
      </w:tr>
      <w:tr w:rsidR="00256BA1" w:rsidRPr="00F71F2B" w14:paraId="79F4C8CB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932EA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Operatīvais līzings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32688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9FC0F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5D179E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E218594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70E7E2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220A233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256BA1" w:rsidRPr="00F71F2B" w14:paraId="37F219F8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8043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120.rindas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567E2F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121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3A081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6EA116A7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4EF01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5024ED1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33A7659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7A70D45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DB0214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Faktoringa portfelis </w:t>
            </w:r>
          </w:p>
        </w:tc>
        <w:tc>
          <w:tcPr>
            <w:tcW w:w="5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EBA1F1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4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06AE0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vAlign w:val="center"/>
          </w:tcPr>
          <w:p w14:paraId="2A00E2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FB3B46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71DD7C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right w:val="single" w:sz="12" w:space="0" w:color="E36C0A"/>
            </w:tcBorders>
            <w:vAlign w:val="center"/>
          </w:tcPr>
          <w:p w14:paraId="1EECB88E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  <w:tr w:rsidR="00256BA1" w:rsidRPr="00F71F2B" w14:paraId="0AE50435" w14:textId="77777777" w:rsidTr="008A6829">
        <w:trPr>
          <w:trHeight w:val="400"/>
        </w:trPr>
        <w:tc>
          <w:tcPr>
            <w:tcW w:w="2835" w:type="dxa"/>
            <w:tcBorders>
              <w:left w:val="single" w:sz="12" w:space="0" w:color="E36C0A"/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8EBC49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105" w:firstLine="164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no 200.rindas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20"/>
              </w:rPr>
              <w:t xml:space="preserve"> nerezidentiem </w:t>
            </w:r>
          </w:p>
        </w:tc>
        <w:tc>
          <w:tcPr>
            <w:tcW w:w="553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DA1CA7" w14:textId="77777777" w:rsidR="00256BA1" w:rsidRPr="00DF5B57" w:rsidRDefault="00256BA1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210</w:t>
            </w:r>
          </w:p>
        </w:tc>
        <w:tc>
          <w:tcPr>
            <w:tcW w:w="1247" w:type="dxa"/>
            <w:tcBorders>
              <w:bottom w:val="single" w:sz="12" w:space="0" w:color="E36C0A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8A0E3B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319" w:type="dxa"/>
            <w:tcBorders>
              <w:bottom w:val="single" w:sz="12" w:space="0" w:color="E36C0A"/>
            </w:tcBorders>
            <w:vAlign w:val="center"/>
          </w:tcPr>
          <w:p w14:paraId="4450C5E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E36C0A"/>
            </w:tcBorders>
            <w:vAlign w:val="center"/>
          </w:tcPr>
          <w:p w14:paraId="69C5DC6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60" w:type="dxa"/>
            <w:tcBorders>
              <w:bottom w:val="single" w:sz="12" w:space="0" w:color="E36C0A"/>
            </w:tcBorders>
            <w:vAlign w:val="center"/>
          </w:tcPr>
          <w:p w14:paraId="66A63ECD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12C42C52" w14:textId="77777777" w:rsidR="00256BA1" w:rsidRPr="00DF5B57" w:rsidRDefault="00256BA1" w:rsidP="0002573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57" w:right="-57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</w:p>
        </w:tc>
      </w:tr>
    </w:tbl>
    <w:p w14:paraId="0EDF247F" w14:textId="77777777" w:rsidR="00532500" w:rsidRPr="0002573C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60" w:hanging="360"/>
        <w:rPr>
          <w:rFonts w:ascii="Calibri" w:eastAsia="Arial Unicode MS" w:hAnsi="Calibri" w:cs="Calibri"/>
          <w:b/>
          <w:caps/>
          <w:sz w:val="12"/>
          <w:szCs w:val="24"/>
        </w:rPr>
      </w:pPr>
    </w:p>
    <w:p w14:paraId="2187DB4E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08" w:hanging="308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II. FINANŠU LīzingA portfeļa kopsummas sadalījums pēc līzinga ņēmēju piederības institucionālajam sektoram un SAIMNIECISKĀS darbības veida</w:t>
      </w:r>
    </w:p>
    <w:p w14:paraId="73F4F788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18"/>
          <w:szCs w:val="22"/>
        </w:rPr>
      </w:pPr>
    </w:p>
    <w:p w14:paraId="17C8FF17" w14:textId="77777777" w:rsidR="00E1119A" w:rsidRPr="00DF5B57" w:rsidRDefault="00532500" w:rsidP="0078561C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sz w:val="20"/>
        </w:rPr>
      </w:pPr>
      <w:r w:rsidRPr="00DF5B57">
        <w:rPr>
          <w:rFonts w:ascii="Calibri" w:eastAsia="Arial Unicode MS" w:hAnsi="Calibri" w:cs="Calibri"/>
          <w:bCs/>
          <w:sz w:val="20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eastAsia="Arial Unicode MS" w:hAnsi="Calibri" w:cs="Calibri"/>
          <w:bCs/>
          <w:sz w:val="20"/>
        </w:rPr>
        <w:t>, bez PVN)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90"/>
        <w:gridCol w:w="1472"/>
        <w:gridCol w:w="1422"/>
        <w:gridCol w:w="1276"/>
        <w:gridCol w:w="1134"/>
        <w:gridCol w:w="1276"/>
      </w:tblGrid>
      <w:tr w:rsidR="00532500" w:rsidRPr="00F71F2B" w14:paraId="3AD3DFA9" w14:textId="77777777" w:rsidTr="008A6829">
        <w:trPr>
          <w:cantSplit/>
        </w:trPr>
        <w:tc>
          <w:tcPr>
            <w:tcW w:w="3420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4EED16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</w:tcPr>
          <w:p w14:paraId="28E3164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ADBA4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686" w:type="dxa"/>
            <w:gridSpan w:val="3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74846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14D7CC1B" w14:textId="77777777" w:rsidTr="008A6829">
        <w:trPr>
          <w:cantSplit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6D3819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3846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8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FB633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818FF35" w14:textId="77777777" w:rsidR="00532500" w:rsidRPr="00DF5B57" w:rsidRDefault="00D65F52" w:rsidP="00D65F52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="00B13C1D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zonas 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20354C4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</w:t>
            </w:r>
            <w:r w:rsidR="00F71F2B" w:rsidRPr="00DF5B57">
              <w:rPr>
                <w:rFonts w:ascii="Calibri" w:eastAsia="Arial Unicode MS" w:hAnsi="Calibri" w:cs="Calibri"/>
                <w:sz w:val="18"/>
                <w:szCs w:val="18"/>
              </w:rPr>
              <w:t>ā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>s valstīs</w:t>
            </w:r>
          </w:p>
        </w:tc>
      </w:tr>
      <w:tr w:rsidR="00532500" w:rsidRPr="00F71F2B" w14:paraId="3FFD5DB5" w14:textId="77777777" w:rsidTr="008A6829">
        <w:trPr>
          <w:cantSplit/>
          <w:trHeight w:val="206"/>
        </w:trPr>
        <w:tc>
          <w:tcPr>
            <w:tcW w:w="3420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BDE6A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490" w:type="dxa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1473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7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5107D9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54AE2AD8" w14:textId="77777777" w:rsidR="00532500" w:rsidRPr="00DF5B57" w:rsidRDefault="0053250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38AE94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C7F4D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AC7D9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F0D7DFF" w14:textId="77777777" w:rsidTr="008A6829">
        <w:trPr>
          <w:trHeight w:val="65"/>
        </w:trPr>
        <w:tc>
          <w:tcPr>
            <w:tcW w:w="3420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7600B69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490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146A279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7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77D5FD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422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2FD367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5C448D8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E36C0A"/>
              <w:bottom w:val="single" w:sz="12" w:space="0" w:color="E36C0A"/>
            </w:tcBorders>
            <w:shd w:val="clear" w:color="auto" w:fill="auto"/>
            <w:vAlign w:val="bottom"/>
          </w:tcPr>
          <w:p w14:paraId="4CF68B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bottom"/>
          </w:tcPr>
          <w:p w14:paraId="29431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3CA38AEB" w14:textId="77777777" w:rsidTr="008A6829">
        <w:trPr>
          <w:cantSplit/>
          <w:trHeight w:val="284"/>
        </w:trPr>
        <w:tc>
          <w:tcPr>
            <w:tcW w:w="3420" w:type="dxa"/>
            <w:tcBorders>
              <w:top w:val="single" w:sz="12" w:space="0" w:color="E36C0A"/>
              <w:left w:val="single" w:sz="12" w:space="0" w:color="E36C0A"/>
            </w:tcBorders>
            <w:shd w:val="clear" w:color="auto" w:fill="auto"/>
            <w:vAlign w:val="center"/>
          </w:tcPr>
          <w:p w14:paraId="13A746AD" w14:textId="77777777" w:rsidR="00532500" w:rsidRPr="00DF5B57" w:rsidRDefault="008361D8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līzinga portfelis, </w:t>
            </w:r>
            <w:r w:rsidR="00532500" w:rsidRPr="00DF5B57">
              <w:rPr>
                <w:rFonts w:ascii="Calibri" w:eastAsia="Arial Unicode MS" w:hAnsi="Calibri" w:cs="Calibri"/>
                <w:bCs/>
                <w:sz w:val="20"/>
              </w:rPr>
              <w:t>atlikums pārskata ceturkšņa beigās</w:t>
            </w:r>
          </w:p>
          <w:p w14:paraId="134F26AE" w14:textId="77777777" w:rsidR="008361D8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(1100.+ 1200.+ 1300.+ 1400.+ 1500.rinda)</w:t>
            </w:r>
            <w:r w:rsidR="008361D8" w:rsidRPr="00DF5B57">
              <w:rPr>
                <w:rFonts w:ascii="Calibri" w:hAnsi="Calibri" w:cs="Calibri"/>
                <w:sz w:val="20"/>
              </w:rPr>
              <w:t>;</w:t>
            </w:r>
          </w:p>
          <w:p w14:paraId="5E8B8DCB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(1.+ 3.+5.aile = I. iedaļas 110.rindas 2.aile)</w:t>
            </w:r>
          </w:p>
        </w:tc>
        <w:tc>
          <w:tcPr>
            <w:tcW w:w="490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ACB81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1000</w:t>
            </w:r>
          </w:p>
        </w:tc>
        <w:tc>
          <w:tcPr>
            <w:tcW w:w="147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C342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58B3D06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054E1C7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E36C0A"/>
            </w:tcBorders>
            <w:shd w:val="clear" w:color="auto" w:fill="auto"/>
            <w:vAlign w:val="center"/>
          </w:tcPr>
          <w:p w14:paraId="20A5D08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43E7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6A59F53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91531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proofErr w:type="spellStart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AE283D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</w:p>
          <w:p w14:paraId="6D20F2E0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DF5B57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DF5B57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AE283D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  <w:p w14:paraId="24125A7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(1101.+ .  . + 1117.rinda)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F2527A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1100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F6FE44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29535C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3C35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53F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EC659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3B8FFC6A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8201A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113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Lauksaimniecība, mežsaimniecība un zivsaimniecība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22A8D8C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1101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42909C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0D9C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F9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9961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A4C48C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384999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DD342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Ieguves rūpniecība un karjeru izstrāde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CA55A5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1102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7E87F87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1551D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4AE0D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A062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BFE5CB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3C633F8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26C60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Apstrādes rūpniecība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32B93A9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1103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70930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0694D9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6A3F3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08617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6902AC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388804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C46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Elektroenerģija, gāzes apgāde, siltumapgāde un gaisa kondicionēšana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4AC6018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1104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935D9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D7CA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2CE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3EBC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0CF80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A203A4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6AF1C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Ūdens apgāde; notekūdeņu, atkritumu apsaimniekošana un sanācija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66D812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1105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0A5D08F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2E2DC7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A0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56263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404BB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C4CC7EE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672923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Būvniecība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45FB6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1106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16F57F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32E790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652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06E20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E18E6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7E92DD5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89EB1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Vairumtirdzniecība un mazumtirdzniecība; automobiļu un motociklu remonts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7B02E2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1107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8B84B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12BAEB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B765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57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31006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1D1DF1B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79029F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Transports un uzglabāšana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0A767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1108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1428FA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618EC2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C9A2D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9534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F7C623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447C060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B68EE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Izmitināšana un ēdināšanas pakalpojumi</w:t>
            </w:r>
          </w:p>
        </w:tc>
        <w:tc>
          <w:tcPr>
            <w:tcW w:w="490" w:type="dxa"/>
            <w:shd w:val="clear" w:color="auto" w:fill="auto"/>
            <w:vAlign w:val="center"/>
          </w:tcPr>
          <w:p w14:paraId="03A36F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1109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2FEA842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52DD879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A8870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4FD3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C675C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A64A61" w14:textId="77777777" w:rsidTr="008A6829">
        <w:trPr>
          <w:cantSplit/>
          <w:trHeight w:val="284"/>
        </w:trPr>
        <w:tc>
          <w:tcPr>
            <w:tcW w:w="3420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7FAC0C2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Informācijas un komunikācijas pakalpojumi</w:t>
            </w:r>
          </w:p>
        </w:tc>
        <w:tc>
          <w:tcPr>
            <w:tcW w:w="49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065AEF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1110</w:t>
            </w:r>
          </w:p>
        </w:tc>
        <w:tc>
          <w:tcPr>
            <w:tcW w:w="147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A628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422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267EF6B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FCB49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C44CB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9C0205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</w:tbl>
    <w:p w14:paraId="188046BA" w14:textId="77777777" w:rsidR="00532500" w:rsidRPr="00DF5B57" w:rsidRDefault="00532500" w:rsidP="00532500">
      <w:pPr>
        <w:spacing w:line="200" w:lineRule="exact"/>
        <w:ind w:right="48"/>
        <w:jc w:val="right"/>
        <w:rPr>
          <w:rFonts w:ascii="Calibri" w:eastAsia="Arial Unicode MS" w:hAnsi="Calibri" w:cs="Calibri"/>
          <w:bCs/>
          <w:i/>
          <w:sz w:val="18"/>
          <w:szCs w:val="22"/>
        </w:rPr>
      </w:pPr>
      <w:r w:rsidRPr="00DF5B57">
        <w:rPr>
          <w:rFonts w:ascii="Calibri" w:eastAsia="Arial Unicode MS" w:hAnsi="Calibri" w:cs="Calibri"/>
          <w:bCs/>
          <w:sz w:val="18"/>
          <w:szCs w:val="22"/>
          <w:highlight w:val="yellow"/>
        </w:rPr>
        <w:br w:type="column"/>
      </w:r>
      <w:r w:rsidRPr="00DF5B57">
        <w:rPr>
          <w:rFonts w:ascii="Calibri" w:eastAsia="Arial Unicode MS" w:hAnsi="Calibri" w:cs="Calibri"/>
          <w:bCs/>
          <w:i/>
          <w:sz w:val="18"/>
          <w:szCs w:val="22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"/>
        <w:gridCol w:w="1413"/>
        <w:gridCol w:w="1281"/>
        <w:gridCol w:w="1197"/>
        <w:gridCol w:w="1080"/>
        <w:gridCol w:w="274"/>
        <w:gridCol w:w="1276"/>
      </w:tblGrid>
      <w:tr w:rsidR="00532500" w:rsidRPr="00F71F2B" w14:paraId="7F385875" w14:textId="77777777" w:rsidTr="008A6829">
        <w:trPr>
          <w:cantSplit/>
        </w:trPr>
        <w:tc>
          <w:tcPr>
            <w:tcW w:w="3402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0C261F1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E36C0A"/>
              <w:bottom w:val="single" w:sz="6" w:space="0" w:color="E36C0A"/>
            </w:tcBorders>
          </w:tcPr>
          <w:p w14:paraId="2D83A7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12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12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2EB1197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Rezidenti</w:t>
            </w:r>
          </w:p>
        </w:tc>
        <w:tc>
          <w:tcPr>
            <w:tcW w:w="3827" w:type="dxa"/>
            <w:gridSpan w:val="4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B2A422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Nerezidenti</w:t>
            </w:r>
          </w:p>
        </w:tc>
      </w:tr>
      <w:tr w:rsidR="00532500" w:rsidRPr="00F71F2B" w14:paraId="0C675F98" w14:textId="77777777" w:rsidTr="008A6829">
        <w:trPr>
          <w:cantSplit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2FA68A9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31FE06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18F1B56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E36C0A"/>
              <w:bottom w:val="single" w:sz="6" w:space="0" w:color="E36C0A"/>
            </w:tcBorders>
            <w:shd w:val="clear" w:color="auto" w:fill="auto"/>
            <w:vAlign w:val="center"/>
          </w:tcPr>
          <w:p w14:paraId="0BC9EBCB" w14:textId="77777777" w:rsidR="00532500" w:rsidRPr="00DF5B57" w:rsidRDefault="00D65F52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eiro</w:t>
            </w:r>
            <w:r w:rsidRPr="00DF5B57">
              <w:rPr>
                <w:rFonts w:ascii="Calibri" w:eastAsia="Arial Unicode MS" w:hAnsi="Calibri" w:cs="Calibri"/>
                <w:i/>
                <w:sz w:val="18"/>
                <w:szCs w:val="18"/>
              </w:rPr>
              <w:t xml:space="preserve">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zonas valstīs**</w:t>
            </w:r>
          </w:p>
        </w:tc>
        <w:tc>
          <w:tcPr>
            <w:tcW w:w="1276" w:type="dxa"/>
            <w:vMerge w:val="restart"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5C679260" w14:textId="77777777" w:rsidR="0053250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citās</w:t>
            </w:r>
            <w:r w:rsidR="00532500"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valstīs</w:t>
            </w:r>
          </w:p>
        </w:tc>
      </w:tr>
      <w:tr w:rsidR="00532500" w:rsidRPr="00F71F2B" w14:paraId="7E27ED5F" w14:textId="77777777" w:rsidTr="008A6829">
        <w:trPr>
          <w:cantSplit/>
          <w:trHeight w:val="206"/>
        </w:trPr>
        <w:tc>
          <w:tcPr>
            <w:tcW w:w="3402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74CB013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2AFA81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73D98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4112D9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0B2DFF4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pavisam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7EA6239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no tā </w:t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sym w:font="Symbol" w:char="F02D"/>
            </w: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 xml:space="preserve"> īstermiņa*</w:t>
            </w:r>
          </w:p>
        </w:tc>
        <w:tc>
          <w:tcPr>
            <w:tcW w:w="1276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46B08D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1D5D3B57" w14:textId="77777777" w:rsidTr="008A6829">
        <w:trPr>
          <w:trHeight w:val="65"/>
        </w:trPr>
        <w:tc>
          <w:tcPr>
            <w:tcW w:w="3402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5CCA51E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58B485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413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07BDC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  <w:tc>
          <w:tcPr>
            <w:tcW w:w="1281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4AB8E5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2</w:t>
            </w:r>
          </w:p>
        </w:tc>
        <w:tc>
          <w:tcPr>
            <w:tcW w:w="1197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3256024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3</w:t>
            </w:r>
          </w:p>
        </w:tc>
        <w:tc>
          <w:tcPr>
            <w:tcW w:w="1354" w:type="dxa"/>
            <w:gridSpan w:val="2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28A25F3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782ACF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D222272" w14:textId="77777777" w:rsidTr="008A6829">
        <w:trPr>
          <w:trHeight w:val="520"/>
        </w:trPr>
        <w:tc>
          <w:tcPr>
            <w:tcW w:w="3402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1CBA4CE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 xml:space="preserve">Operācijas ar nekustamo īpašumu </w:t>
            </w:r>
          </w:p>
        </w:tc>
        <w:tc>
          <w:tcPr>
            <w:tcW w:w="567" w:type="dxa"/>
            <w:tcBorders>
              <w:top w:val="single" w:sz="12" w:space="0" w:color="E36C0A"/>
            </w:tcBorders>
            <w:vAlign w:val="center"/>
          </w:tcPr>
          <w:p w14:paraId="3224FAA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1111</w:t>
            </w:r>
          </w:p>
        </w:tc>
        <w:tc>
          <w:tcPr>
            <w:tcW w:w="1413" w:type="dxa"/>
            <w:tcBorders>
              <w:top w:val="single" w:sz="12" w:space="0" w:color="E36C0A"/>
            </w:tcBorders>
            <w:vAlign w:val="center"/>
          </w:tcPr>
          <w:p w14:paraId="4FB0D6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top w:val="single" w:sz="12" w:space="0" w:color="E36C0A"/>
            </w:tcBorders>
            <w:vAlign w:val="center"/>
          </w:tcPr>
          <w:p w14:paraId="4E20B8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top w:val="single" w:sz="12" w:space="0" w:color="E36C0A"/>
            </w:tcBorders>
            <w:vAlign w:val="center"/>
          </w:tcPr>
          <w:p w14:paraId="585F3A7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tcBorders>
              <w:top w:val="single" w:sz="12" w:space="0" w:color="E36C0A"/>
            </w:tcBorders>
            <w:vAlign w:val="center"/>
          </w:tcPr>
          <w:p w14:paraId="5852A9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63C29F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CDA767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190613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Profesionālie, zinātniskie un tehniskie pakalpojumi</w:t>
            </w:r>
          </w:p>
        </w:tc>
        <w:tc>
          <w:tcPr>
            <w:tcW w:w="567" w:type="dxa"/>
            <w:vAlign w:val="center"/>
          </w:tcPr>
          <w:p w14:paraId="3AEEEAF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1112</w:t>
            </w:r>
          </w:p>
        </w:tc>
        <w:tc>
          <w:tcPr>
            <w:tcW w:w="1413" w:type="dxa"/>
            <w:vAlign w:val="center"/>
          </w:tcPr>
          <w:p w14:paraId="7AB94AC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1771C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4192CA1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760DB7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19D0DDD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EC1202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640071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Administratīvo un apkalpojošo dienestu pakalpojumi</w:t>
            </w:r>
          </w:p>
        </w:tc>
        <w:tc>
          <w:tcPr>
            <w:tcW w:w="567" w:type="dxa"/>
            <w:vAlign w:val="center"/>
          </w:tcPr>
          <w:p w14:paraId="001E72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1113</w:t>
            </w:r>
          </w:p>
        </w:tc>
        <w:tc>
          <w:tcPr>
            <w:tcW w:w="1413" w:type="dxa"/>
            <w:vAlign w:val="center"/>
          </w:tcPr>
          <w:p w14:paraId="2B14B7F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4E242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70E5FE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4D81B17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38274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718CC4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11FA4B1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Izglītība</w:t>
            </w:r>
          </w:p>
        </w:tc>
        <w:tc>
          <w:tcPr>
            <w:tcW w:w="567" w:type="dxa"/>
            <w:vAlign w:val="center"/>
          </w:tcPr>
          <w:p w14:paraId="4A1F4E3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1114</w:t>
            </w:r>
          </w:p>
        </w:tc>
        <w:tc>
          <w:tcPr>
            <w:tcW w:w="1413" w:type="dxa"/>
            <w:vAlign w:val="center"/>
          </w:tcPr>
          <w:p w14:paraId="2E07F81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C60E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0318FE8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70E9422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F9BE3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C14F6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51321AD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Veselība un sociālā aprūpe</w:t>
            </w:r>
          </w:p>
        </w:tc>
        <w:tc>
          <w:tcPr>
            <w:tcW w:w="567" w:type="dxa"/>
            <w:vAlign w:val="center"/>
          </w:tcPr>
          <w:p w14:paraId="0A3B6EB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1115</w:t>
            </w:r>
          </w:p>
        </w:tc>
        <w:tc>
          <w:tcPr>
            <w:tcW w:w="1413" w:type="dxa"/>
            <w:vAlign w:val="center"/>
          </w:tcPr>
          <w:p w14:paraId="25130B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69D5C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3DEFB11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2F69A3F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02C4D2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FE5664F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A0F66C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Māksla, izklaide un atpūta</w:t>
            </w:r>
          </w:p>
        </w:tc>
        <w:tc>
          <w:tcPr>
            <w:tcW w:w="567" w:type="dxa"/>
            <w:vAlign w:val="center"/>
          </w:tcPr>
          <w:p w14:paraId="7BE6BAA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1116</w:t>
            </w:r>
          </w:p>
        </w:tc>
        <w:tc>
          <w:tcPr>
            <w:tcW w:w="1413" w:type="dxa"/>
            <w:vAlign w:val="center"/>
          </w:tcPr>
          <w:p w14:paraId="5D939B1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02B2B0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387F8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E823FE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25DB7A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82D6ECC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E92E9F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Datoru, individuālās lietošanas priekšmetu un mājsaimniecības piederumu remonts un pārējie individuālie pakalpojumi</w:t>
            </w:r>
          </w:p>
        </w:tc>
        <w:tc>
          <w:tcPr>
            <w:tcW w:w="567" w:type="dxa"/>
            <w:vAlign w:val="center"/>
          </w:tcPr>
          <w:p w14:paraId="7527BAD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1117</w:t>
            </w:r>
          </w:p>
        </w:tc>
        <w:tc>
          <w:tcPr>
            <w:tcW w:w="1413" w:type="dxa"/>
            <w:vAlign w:val="center"/>
          </w:tcPr>
          <w:p w14:paraId="1038D1A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6ED0E3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5EC56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55CCF3C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32B1C05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0583F66E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007F19" w14:textId="77777777" w:rsidR="00532500" w:rsidRPr="00DF5B57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sabiedrības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br/>
            </w:r>
            <w:r w:rsidRPr="00DF5B57">
              <w:rPr>
                <w:rFonts w:ascii="Calibri" w:hAnsi="Calibri" w:cs="Calibri"/>
                <w:bCs/>
                <w:sz w:val="20"/>
              </w:rPr>
              <w:t>(1201.+ . . + 120</w:t>
            </w:r>
            <w:r w:rsidR="0060747E" w:rsidRPr="00DF5B57">
              <w:rPr>
                <w:rFonts w:ascii="Calibri" w:hAnsi="Calibri" w:cs="Calibri"/>
                <w:bCs/>
                <w:sz w:val="20"/>
              </w:rPr>
              <w:t>6</w:t>
            </w:r>
            <w:r w:rsidRPr="00DF5B57">
              <w:rPr>
                <w:rFonts w:ascii="Calibri" w:hAnsi="Calibri" w:cs="Calibri"/>
                <w:bCs/>
                <w:sz w:val="20"/>
              </w:rPr>
              <w:t>.rinda)</w:t>
            </w:r>
          </w:p>
        </w:tc>
        <w:tc>
          <w:tcPr>
            <w:tcW w:w="567" w:type="dxa"/>
            <w:vAlign w:val="center"/>
          </w:tcPr>
          <w:p w14:paraId="5818A6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1200</w:t>
            </w:r>
          </w:p>
        </w:tc>
        <w:tc>
          <w:tcPr>
            <w:tcW w:w="1413" w:type="dxa"/>
            <w:vAlign w:val="center"/>
          </w:tcPr>
          <w:p w14:paraId="44BDC3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3EF3DC3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C544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vAlign w:val="center"/>
          </w:tcPr>
          <w:p w14:paraId="3932C1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vAlign w:val="center"/>
          </w:tcPr>
          <w:p w14:paraId="6B3905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342A522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29195AE" w14:textId="77777777" w:rsidR="00532500" w:rsidRPr="00DF5B57" w:rsidRDefault="001F1627" w:rsidP="00532500">
            <w:pPr>
              <w:rPr>
                <w:rFonts w:ascii="Calibri" w:eastAsia="Arial Unicode MS" w:hAnsi="Calibri" w:cs="Calibri"/>
                <w:sz w:val="20"/>
                <w:lang w:eastAsia="lv-LV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8052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1201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859C9C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9EF51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82D61B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00AE5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0F69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8687C40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EC5F5C6" w14:textId="77777777" w:rsidR="00532500" w:rsidRPr="00DF5B57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8066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2B4B0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68D9A5D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0BC24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4CC62D2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9BFA6A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1ABA20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B739690" w14:textId="77777777" w:rsidR="00532500" w:rsidRPr="00DF5B57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 xml:space="preserve">Finanšu </w:t>
            </w:r>
            <w:proofErr w:type="spellStart"/>
            <w:r w:rsidRPr="00DF5B57">
              <w:rPr>
                <w:rFonts w:ascii="Calibri" w:hAnsi="Calibri" w:cs="Calibri"/>
                <w:sz w:val="18"/>
                <w:szCs w:val="24"/>
              </w:rPr>
              <w:t>palīgsabiedrības</w:t>
            </w:r>
            <w:proofErr w:type="spellEnd"/>
            <w:r w:rsidR="00D80485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640121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38C41A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6BE94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841C8E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C42EA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073E075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77D3722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60743DE3" w14:textId="77777777" w:rsidR="001F1627" w:rsidRPr="00DF5B57" w:rsidRDefault="001F1627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Piesaistošās finanšu iestādes un naudas aizdevēji</w:t>
            </w:r>
            <w:r w:rsidR="00D80485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7708CD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F998A6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06024E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375944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10C55AA2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E32A43B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B85DF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CF32CA" w14:textId="77777777" w:rsidR="00532500" w:rsidRPr="00DF5B57" w:rsidRDefault="00532500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DC2328" w14:textId="77777777" w:rsidR="0053250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303DA31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47A5FF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640CA7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3EA379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207B76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1F1627" w:rsidRPr="00F71F2B" w14:paraId="2B415ECD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9CC26F6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FF6849" w14:textId="77777777" w:rsidR="001F1627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120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C5085D9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282B9AB1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BDA4F5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354" w:type="dxa"/>
            <w:gridSpan w:val="2"/>
            <w:shd w:val="clear" w:color="auto" w:fill="auto"/>
            <w:vAlign w:val="center"/>
          </w:tcPr>
          <w:p w14:paraId="7123A588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F92512E" w14:textId="77777777" w:rsidR="001F1627" w:rsidRPr="00DF5B57" w:rsidRDefault="001F1627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7300A8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5DEB984" w14:textId="77777777" w:rsidR="00AE283D" w:rsidRPr="00DF5B57" w:rsidRDefault="00AE283D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Vispārējā valdība</w:t>
            </w:r>
          </w:p>
          <w:p w14:paraId="4C7FA4A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(1301.+ 1302.+ 1303.rinda)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DCF1F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1300</w:t>
            </w:r>
          </w:p>
        </w:tc>
        <w:tc>
          <w:tcPr>
            <w:tcW w:w="1413" w:type="dxa"/>
            <w:vAlign w:val="center"/>
          </w:tcPr>
          <w:p w14:paraId="523A586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35E6DE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 w:val="restart"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8AB85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62068116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910CAD0" w14:textId="77777777" w:rsidR="00532500" w:rsidRPr="00DF5B57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416B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1301</w:t>
            </w:r>
          </w:p>
        </w:tc>
        <w:tc>
          <w:tcPr>
            <w:tcW w:w="1413" w:type="dxa"/>
            <w:vAlign w:val="center"/>
          </w:tcPr>
          <w:p w14:paraId="6CC1053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3F2B3F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50EE538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3A864041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E93012F" w14:textId="77777777" w:rsidR="00532500" w:rsidRPr="00DF5B57" w:rsidRDefault="00AE283D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Vietējā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A139E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1302</w:t>
            </w:r>
          </w:p>
        </w:tc>
        <w:tc>
          <w:tcPr>
            <w:tcW w:w="1413" w:type="dxa"/>
            <w:vAlign w:val="center"/>
          </w:tcPr>
          <w:p w14:paraId="3C36ED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2242CD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77CACF7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4ED23E28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B5BDB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64793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1303</w:t>
            </w:r>
          </w:p>
        </w:tc>
        <w:tc>
          <w:tcPr>
            <w:tcW w:w="1413" w:type="dxa"/>
            <w:vAlign w:val="center"/>
          </w:tcPr>
          <w:p w14:paraId="71F484D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4C989C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3827" w:type="dxa"/>
            <w:gridSpan w:val="4"/>
            <w:vMerge/>
            <w:tcBorders>
              <w:right w:val="single" w:sz="12" w:space="0" w:color="E36C0A"/>
            </w:tcBorders>
            <w:shd w:val="clear" w:color="auto" w:fill="FDE9D9"/>
            <w:vAlign w:val="center"/>
          </w:tcPr>
          <w:p w14:paraId="15ADFD1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1B692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A75B3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br w:type="page"/>
            </w:r>
            <w:r w:rsidR="00F71F2B" w:rsidRPr="00DF5B57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</w:p>
          <w:p w14:paraId="1963799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34" w:right="-11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(1411.+ 1412.+ 1413.rinda)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D690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1400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06F422F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5EED3DC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4E671CE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4CBE9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7DB7DD6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106CDD07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2425452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567" w:type="dxa"/>
            <w:vAlign w:val="center"/>
          </w:tcPr>
          <w:p w14:paraId="44DB7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1411</w:t>
            </w:r>
          </w:p>
        </w:tc>
        <w:tc>
          <w:tcPr>
            <w:tcW w:w="1413" w:type="dxa"/>
            <w:vAlign w:val="center"/>
          </w:tcPr>
          <w:p w14:paraId="31C126A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9F4757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24C055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974C42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5F95C9D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73E8EAC9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3B68178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br w:type="page"/>
            </w:r>
            <w:r w:rsidRPr="00DF5B57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567" w:type="dxa"/>
            <w:vAlign w:val="center"/>
          </w:tcPr>
          <w:p w14:paraId="235C7D6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1412</w:t>
            </w:r>
          </w:p>
        </w:tc>
        <w:tc>
          <w:tcPr>
            <w:tcW w:w="1413" w:type="dxa"/>
            <w:vAlign w:val="center"/>
          </w:tcPr>
          <w:p w14:paraId="2E43919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71351808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1CE7E45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0730AE9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71A57791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AED80AA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</w:tcBorders>
            <w:vAlign w:val="center"/>
          </w:tcPr>
          <w:p w14:paraId="49841DA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567" w:type="dxa"/>
            <w:vAlign w:val="center"/>
          </w:tcPr>
          <w:p w14:paraId="6C715FA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1413</w:t>
            </w:r>
          </w:p>
        </w:tc>
        <w:tc>
          <w:tcPr>
            <w:tcW w:w="1413" w:type="dxa"/>
            <w:vAlign w:val="center"/>
          </w:tcPr>
          <w:p w14:paraId="546FBCB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vAlign w:val="center"/>
          </w:tcPr>
          <w:p w14:paraId="5DA8CA0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vAlign w:val="center"/>
          </w:tcPr>
          <w:p w14:paraId="2F5B0B77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14:paraId="52D3B26A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  <w:tc>
          <w:tcPr>
            <w:tcW w:w="1550" w:type="dxa"/>
            <w:gridSpan w:val="2"/>
            <w:tcBorders>
              <w:right w:val="single" w:sz="12" w:space="0" w:color="E36C0A"/>
            </w:tcBorders>
            <w:vAlign w:val="center"/>
          </w:tcPr>
          <w:p w14:paraId="1E7072B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532500" w:rsidRPr="00F71F2B" w14:paraId="5E02F093" w14:textId="77777777" w:rsidTr="008A6829">
        <w:trPr>
          <w:trHeight w:val="520"/>
        </w:trPr>
        <w:tc>
          <w:tcPr>
            <w:tcW w:w="3402" w:type="dxa"/>
            <w:tcBorders>
              <w:left w:val="single" w:sz="12" w:space="0" w:color="E36C0A"/>
              <w:bottom w:val="single" w:sz="12" w:space="0" w:color="E36C0A"/>
            </w:tcBorders>
            <w:shd w:val="clear" w:color="auto" w:fill="auto"/>
            <w:vAlign w:val="center"/>
          </w:tcPr>
          <w:p w14:paraId="646DDDB6" w14:textId="77777777" w:rsidR="00532500" w:rsidRPr="00DF5B57" w:rsidRDefault="00F71F2B" w:rsidP="001F1627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sz w:val="18"/>
                <w:szCs w:val="24"/>
              </w:rPr>
              <w:t>Mājsaimniecības apkalpojošās bezpeļņas organizācijas</w:t>
            </w:r>
          </w:p>
        </w:tc>
        <w:tc>
          <w:tcPr>
            <w:tcW w:w="56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5DF74C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1500</w:t>
            </w:r>
          </w:p>
        </w:tc>
        <w:tc>
          <w:tcPr>
            <w:tcW w:w="1413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48907C3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281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9FB30F6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197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6492306C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080" w:type="dxa"/>
            <w:tcBorders>
              <w:bottom w:val="single" w:sz="12" w:space="0" w:color="E36C0A"/>
            </w:tcBorders>
            <w:shd w:val="clear" w:color="auto" w:fill="auto"/>
            <w:vAlign w:val="center"/>
          </w:tcPr>
          <w:p w14:paraId="57587E0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  <w:tc>
          <w:tcPr>
            <w:tcW w:w="1550" w:type="dxa"/>
            <w:gridSpan w:val="2"/>
            <w:tcBorders>
              <w:bottom w:val="single" w:sz="12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78E75709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31D41E6E" w14:textId="77777777" w:rsidR="00532500" w:rsidRPr="00DF5B57" w:rsidRDefault="00532500" w:rsidP="00532500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>*   Ar atmaksas laiku līdz vienam gadam (ieskaitot).</w:t>
      </w:r>
    </w:p>
    <w:p w14:paraId="31A0326F" w14:textId="77777777" w:rsidR="00E1119A" w:rsidRPr="00DF5B57" w:rsidRDefault="00532500" w:rsidP="00BF35AA">
      <w:pPr>
        <w:ind w:left="240" w:hanging="240"/>
        <w:jc w:val="both"/>
        <w:rPr>
          <w:rFonts w:ascii="Calibri" w:hAnsi="Calibri" w:cs="Calibri"/>
          <w:sz w:val="16"/>
          <w:szCs w:val="16"/>
        </w:rPr>
      </w:pPr>
      <w:r w:rsidRPr="00DF5B57">
        <w:rPr>
          <w:rFonts w:ascii="Calibri" w:hAnsi="Calibri" w:cs="Calibri"/>
          <w:sz w:val="16"/>
          <w:szCs w:val="16"/>
        </w:rPr>
        <w:t xml:space="preserve">** Austrija, Beļģija, Francija, Grieķija, Igaunija, Itālija, Īrija, Kipra, </w:t>
      </w:r>
      <w:r w:rsidR="00754161">
        <w:rPr>
          <w:rFonts w:ascii="Calibri" w:hAnsi="Calibri" w:cs="Calibri"/>
          <w:sz w:val="16"/>
          <w:szCs w:val="16"/>
        </w:rPr>
        <w:t xml:space="preserve">Lietuva, </w:t>
      </w:r>
      <w:r w:rsidRPr="00DF5B57">
        <w:rPr>
          <w:rFonts w:ascii="Calibri" w:hAnsi="Calibri" w:cs="Calibri"/>
          <w:sz w:val="16"/>
          <w:szCs w:val="16"/>
        </w:rPr>
        <w:t xml:space="preserve">Luksemburga, Malta, Nīderlande, Portugāle, Somija, Slovākija, Slovēnija, Spānija, Vācija. </w:t>
      </w:r>
    </w:p>
    <w:p w14:paraId="69BBA94F" w14:textId="77777777" w:rsidR="00532500" w:rsidRPr="00DF5B57" w:rsidRDefault="00532500" w:rsidP="00532500">
      <w:pPr>
        <w:rPr>
          <w:rFonts w:ascii="Calibri" w:hAnsi="Calibri" w:cs="Calibri"/>
          <w:szCs w:val="24"/>
        </w:rPr>
      </w:pPr>
      <w:r w:rsidRPr="00DF5B57">
        <w:rPr>
          <w:rFonts w:ascii="Calibri" w:hAnsi="Calibri" w:cs="Calibri"/>
          <w:b/>
          <w:bCs/>
          <w:sz w:val="16"/>
          <w:szCs w:val="16"/>
        </w:rPr>
        <w:br w:type="page"/>
      </w:r>
      <w:r w:rsidRPr="00DF5B57">
        <w:rPr>
          <w:rFonts w:ascii="Calibri" w:hAnsi="Calibri" w:cs="Calibri"/>
          <w:b/>
          <w:bCs/>
          <w:szCs w:val="24"/>
        </w:rPr>
        <w:lastRenderedPageBreak/>
        <w:t xml:space="preserve">III. FINANŠU LĪZINGA UN FAKTORINGA TERMIŅSTRUKTŪRA </w:t>
      </w:r>
      <w:r w:rsidRPr="00DF5B57">
        <w:rPr>
          <w:rFonts w:ascii="Calibri" w:hAnsi="Calibri" w:cs="Calibri"/>
          <w:szCs w:val="24"/>
        </w:rPr>
        <w:t>(pēc sākotnējā termiņa)</w:t>
      </w:r>
    </w:p>
    <w:p w14:paraId="5F5B257F" w14:textId="77777777" w:rsidR="00E1119A" w:rsidRPr="00DF5B57" w:rsidRDefault="00532500" w:rsidP="00BF35AA">
      <w:pPr>
        <w:ind w:right="6"/>
        <w:jc w:val="right"/>
        <w:rPr>
          <w:rFonts w:ascii="Calibri" w:hAnsi="Calibri" w:cs="Calibri"/>
          <w:b/>
          <w:bCs/>
          <w:sz w:val="18"/>
          <w:szCs w:val="18"/>
        </w:rPr>
      </w:pPr>
      <w:r w:rsidRPr="00DF5B57">
        <w:rPr>
          <w:rFonts w:ascii="Calibri" w:eastAsia="Arial Unicode MS" w:hAnsi="Calibri" w:cs="Calibri"/>
          <w:bCs/>
          <w:sz w:val="18"/>
          <w:szCs w:val="18"/>
        </w:rPr>
        <w:t>(</w:t>
      </w:r>
      <w:proofErr w:type="spellStart"/>
      <w:r w:rsidR="00256BA1" w:rsidRPr="00DF5B57">
        <w:rPr>
          <w:rFonts w:ascii="Calibri" w:hAnsi="Calibri" w:cs="Calibri"/>
          <w:i/>
          <w:sz w:val="20"/>
        </w:rPr>
        <w:t>euro</w:t>
      </w:r>
      <w:r w:rsidR="00B3299E" w:rsidRPr="00DF5B57">
        <w:rPr>
          <w:rFonts w:ascii="Calibri" w:hAnsi="Calibri" w:cs="Calibri"/>
          <w:sz w:val="20"/>
        </w:rPr>
        <w:t>,</w:t>
      </w:r>
      <w:r w:rsidRPr="00DF5B57">
        <w:rPr>
          <w:rFonts w:ascii="Calibri" w:hAnsi="Calibri" w:cs="Calibri"/>
          <w:sz w:val="18"/>
          <w:szCs w:val="18"/>
        </w:rPr>
        <w:t>bez</w:t>
      </w:r>
      <w:proofErr w:type="spellEnd"/>
      <w:r w:rsidRPr="00DF5B57">
        <w:rPr>
          <w:rFonts w:ascii="Calibri" w:hAnsi="Calibri" w:cs="Calibri"/>
          <w:sz w:val="18"/>
          <w:szCs w:val="18"/>
        </w:rPr>
        <w:t xml:space="preserve"> PVN</w:t>
      </w:r>
      <w:r w:rsidRPr="00DF5B57">
        <w:rPr>
          <w:rFonts w:ascii="Calibri" w:eastAsia="Arial Unicode MS" w:hAnsi="Calibri" w:cs="Calibri"/>
          <w:bCs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3948"/>
        <w:gridCol w:w="600"/>
        <w:gridCol w:w="1188"/>
        <w:gridCol w:w="1188"/>
        <w:gridCol w:w="1189"/>
        <w:gridCol w:w="1188"/>
        <w:gridCol w:w="1189"/>
      </w:tblGrid>
      <w:tr w:rsidR="00532500" w:rsidRPr="00F71F2B" w14:paraId="3F68AA77" w14:textId="77777777" w:rsidTr="008A6829">
        <w:tc>
          <w:tcPr>
            <w:tcW w:w="3948" w:type="dxa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</w:tcPr>
          <w:p w14:paraId="46BA6542" w14:textId="77777777" w:rsidR="00532500" w:rsidRPr="00DF5B57" w:rsidRDefault="00532500" w:rsidP="0053250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12" w:space="0" w:color="E36C0A"/>
              <w:bottom w:val="single" w:sz="6" w:space="0" w:color="E36C0A"/>
            </w:tcBorders>
          </w:tcPr>
          <w:p w14:paraId="77CB72EF" w14:textId="77777777" w:rsidR="00532500" w:rsidRPr="00DF5B57" w:rsidRDefault="00532500" w:rsidP="00532500">
            <w:pPr>
              <w:spacing w:before="4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5305327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6 mēnešiem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096E9C0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 xml:space="preserve">6 līdz </w:t>
            </w:r>
            <w:r w:rsidRPr="00DF5B57">
              <w:rPr>
                <w:rFonts w:ascii="Calibri" w:hAnsi="Calibri" w:cs="Calibri"/>
                <w:sz w:val="18"/>
                <w:szCs w:val="18"/>
              </w:rPr>
              <w:br/>
              <w:t>12 mēneši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364C8B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 līdz 2 gadi</w:t>
            </w:r>
          </w:p>
        </w:tc>
        <w:tc>
          <w:tcPr>
            <w:tcW w:w="1188" w:type="dxa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C748D8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 līdz 5 gadi</w:t>
            </w:r>
          </w:p>
        </w:tc>
        <w:tc>
          <w:tcPr>
            <w:tcW w:w="1189" w:type="dxa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vAlign w:val="center"/>
          </w:tcPr>
          <w:p w14:paraId="1E65B8A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virs 5 gadiem</w:t>
            </w:r>
          </w:p>
        </w:tc>
      </w:tr>
      <w:tr w:rsidR="00532500" w:rsidRPr="00F71F2B" w14:paraId="6A945ECE" w14:textId="77777777" w:rsidTr="008A6829">
        <w:tc>
          <w:tcPr>
            <w:tcW w:w="3948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bottom"/>
          </w:tcPr>
          <w:p w14:paraId="2D607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600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C1A6F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8304B5E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1FC840F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6071528B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single" w:sz="6" w:space="0" w:color="E36C0A"/>
              <w:bottom w:val="single" w:sz="12" w:space="0" w:color="E36C0A"/>
            </w:tcBorders>
            <w:vAlign w:val="bottom"/>
          </w:tcPr>
          <w:p w14:paraId="7678804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bottom"/>
          </w:tcPr>
          <w:p w14:paraId="07DDFF3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F5B57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</w:tr>
      <w:tr w:rsidR="00532500" w:rsidRPr="00F71F2B" w14:paraId="769922C2" w14:textId="77777777" w:rsidTr="008A6829">
        <w:trPr>
          <w:trHeight w:val="400"/>
        </w:trPr>
        <w:tc>
          <w:tcPr>
            <w:tcW w:w="3948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5905FAC6" w14:textId="77777777" w:rsidR="00532500" w:rsidRPr="00DF5B57" w:rsidRDefault="00532500" w:rsidP="00532500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Finanšu līzings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top w:val="single" w:sz="12" w:space="0" w:color="E36C0A"/>
            </w:tcBorders>
            <w:vAlign w:val="center"/>
          </w:tcPr>
          <w:p w14:paraId="557254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300</w:t>
            </w: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1E0E38B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22A2390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</w:tcBorders>
            <w:vAlign w:val="center"/>
          </w:tcPr>
          <w:p w14:paraId="4472304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top w:val="single" w:sz="12" w:space="0" w:color="E36C0A"/>
            </w:tcBorders>
            <w:vAlign w:val="center"/>
          </w:tcPr>
          <w:p w14:paraId="6BB42914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7998D10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7FBFF41E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</w:tcBorders>
            <w:vAlign w:val="center"/>
          </w:tcPr>
          <w:p w14:paraId="6BD7657C" w14:textId="77777777" w:rsidR="00532500" w:rsidRPr="00DF5B57" w:rsidRDefault="00532500" w:rsidP="00532500">
            <w:pPr>
              <w:ind w:right="-113" w:firstLine="176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no 300.rindas </w:t>
            </w:r>
            <w:r w:rsidRPr="00DF5B57">
              <w:rPr>
                <w:rFonts w:ascii="Calibri" w:eastAsia="Arial Unicode MS" w:hAnsi="Calibri" w:cs="Calibri"/>
                <w:sz w:val="20"/>
              </w:rPr>
              <w:sym w:font="Symbol" w:char="F02D"/>
            </w:r>
            <w:r w:rsidRPr="00DF5B57">
              <w:rPr>
                <w:rFonts w:ascii="Calibri" w:hAnsi="Calibri" w:cs="Calibri"/>
                <w:sz w:val="20"/>
              </w:rPr>
              <w:t xml:space="preserve"> izsniegts pārskata ceturksnī</w:t>
            </w:r>
          </w:p>
        </w:tc>
        <w:tc>
          <w:tcPr>
            <w:tcW w:w="600" w:type="dxa"/>
            <w:vAlign w:val="center"/>
          </w:tcPr>
          <w:p w14:paraId="415D2D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310</w:t>
            </w:r>
          </w:p>
        </w:tc>
        <w:tc>
          <w:tcPr>
            <w:tcW w:w="1188" w:type="dxa"/>
            <w:vAlign w:val="center"/>
          </w:tcPr>
          <w:p w14:paraId="2EA281EF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2B5F814C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vAlign w:val="center"/>
          </w:tcPr>
          <w:p w14:paraId="09F0016D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vAlign w:val="center"/>
          </w:tcPr>
          <w:p w14:paraId="57736AA5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right w:val="single" w:sz="12" w:space="0" w:color="E36C0A"/>
            </w:tcBorders>
            <w:vAlign w:val="center"/>
          </w:tcPr>
          <w:p w14:paraId="01CF10B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  <w:tr w:rsidR="00532500" w:rsidRPr="00F71F2B" w14:paraId="59251CB4" w14:textId="77777777" w:rsidTr="008A6829">
        <w:trPr>
          <w:trHeight w:val="400"/>
        </w:trPr>
        <w:tc>
          <w:tcPr>
            <w:tcW w:w="3948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02052E59" w14:textId="77777777" w:rsidR="00532500" w:rsidRPr="00DF5B57" w:rsidRDefault="00532500" w:rsidP="00532500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Faktorings </w:t>
            </w:r>
            <w:r w:rsidRPr="00DF5B57">
              <w:rPr>
                <w:rFonts w:ascii="Calibri" w:hAnsi="Calibri" w:cs="Calibri"/>
                <w:sz w:val="20"/>
              </w:rPr>
              <w:t>(pārskata ceturkšņa beigās)</w:t>
            </w:r>
          </w:p>
        </w:tc>
        <w:tc>
          <w:tcPr>
            <w:tcW w:w="600" w:type="dxa"/>
            <w:tcBorders>
              <w:bottom w:val="single" w:sz="12" w:space="0" w:color="E36C0A"/>
            </w:tcBorders>
            <w:vAlign w:val="center"/>
          </w:tcPr>
          <w:p w14:paraId="1BCFB1B9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400</w:t>
            </w: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09E1D231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37494CF6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</w:tcBorders>
            <w:vAlign w:val="center"/>
          </w:tcPr>
          <w:p w14:paraId="121A44D3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8" w:type="dxa"/>
            <w:tcBorders>
              <w:bottom w:val="single" w:sz="12" w:space="0" w:color="E36C0A"/>
            </w:tcBorders>
            <w:vAlign w:val="center"/>
          </w:tcPr>
          <w:p w14:paraId="14CF02C2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1189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64A9977A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7FCB091E" w14:textId="77777777" w:rsidR="00F71F2B" w:rsidRPr="00DF5B57" w:rsidRDefault="00F71F2B" w:rsidP="0002573C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ind w:left="357" w:hanging="357"/>
        <w:rPr>
          <w:rFonts w:ascii="Calibri" w:eastAsia="Arial Unicode MS" w:hAnsi="Calibri" w:cs="Calibri"/>
          <w:b/>
          <w:caps/>
          <w:szCs w:val="24"/>
        </w:rPr>
      </w:pPr>
    </w:p>
    <w:p w14:paraId="2B29BB09" w14:textId="77777777" w:rsidR="00532500" w:rsidRPr="00DF5B57" w:rsidRDefault="00532500" w:rsidP="00532500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eastAsia="Arial Unicode MS" w:hAnsi="Calibri" w:cs="Calibri"/>
          <w:b/>
          <w:caps/>
          <w:szCs w:val="24"/>
        </w:rPr>
        <w:t>IV. Procentu ieņēmumI no finanšu līzinga un faktoringa Darījumiem sadalījumā pēc ņēmēju piederības institucionālajam sektoram</w:t>
      </w:r>
    </w:p>
    <w:p w14:paraId="7AF91AEA" w14:textId="77777777" w:rsidR="00F71F2B" w:rsidRPr="00DF5B57" w:rsidRDefault="00F71F2B" w:rsidP="00F71F2B">
      <w:pPr>
        <w:tabs>
          <w:tab w:val="left" w:pos="4335"/>
          <w:tab w:val="left" w:pos="5055"/>
          <w:tab w:val="left" w:pos="6120"/>
          <w:tab w:val="left" w:pos="8318"/>
          <w:tab w:val="left" w:pos="10576"/>
        </w:tabs>
        <w:spacing w:after="60"/>
        <w:ind w:left="357" w:hanging="357"/>
        <w:jc w:val="right"/>
        <w:rPr>
          <w:rFonts w:ascii="Calibri" w:eastAsia="Arial Unicode MS" w:hAnsi="Calibri" w:cs="Calibri"/>
          <w:b/>
          <w:caps/>
          <w:szCs w:val="24"/>
        </w:rPr>
      </w:pPr>
      <w:r w:rsidRPr="00DF5B57">
        <w:rPr>
          <w:rFonts w:ascii="Calibri" w:hAnsi="Calibri" w:cs="Calibri"/>
          <w:sz w:val="18"/>
          <w:szCs w:val="18"/>
        </w:rPr>
        <w:t>(</w:t>
      </w:r>
      <w:proofErr w:type="spellStart"/>
      <w:r w:rsidRPr="00DF5B57">
        <w:rPr>
          <w:rFonts w:ascii="Calibri" w:hAnsi="Calibri" w:cs="Calibri"/>
          <w:i/>
          <w:sz w:val="20"/>
        </w:rPr>
        <w:t>euro</w:t>
      </w:r>
      <w:proofErr w:type="spellEnd"/>
      <w:r w:rsidRPr="00DF5B57">
        <w:rPr>
          <w:rFonts w:ascii="Calibri" w:hAnsi="Calibri" w:cs="Calibri"/>
          <w:sz w:val="18"/>
          <w:szCs w:val="18"/>
        </w:rPr>
        <w:t>)</w:t>
      </w:r>
    </w:p>
    <w:tbl>
      <w:tblPr>
        <w:tblW w:w="10490" w:type="dxa"/>
        <w:tblInd w:w="-15" w:type="dxa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6" w:space="0" w:color="E36C0A"/>
          <w:insideV w:val="single" w:sz="6" w:space="0" w:color="E36C0A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20"/>
        <w:gridCol w:w="1973"/>
      </w:tblGrid>
      <w:tr w:rsidR="00532500" w:rsidRPr="00F71F2B" w14:paraId="142E7C11" w14:textId="77777777" w:rsidTr="008A6829">
        <w:trPr>
          <w:cantSplit/>
          <w:trHeight w:val="340"/>
        </w:trPr>
        <w:tc>
          <w:tcPr>
            <w:tcW w:w="7797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418A6A42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after="60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E36C0A"/>
              <w:bottom w:val="single" w:sz="6" w:space="0" w:color="E36C0A"/>
            </w:tcBorders>
            <w:vAlign w:val="center"/>
          </w:tcPr>
          <w:p w14:paraId="761B4B8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8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Rindas kods</w:t>
            </w:r>
          </w:p>
        </w:tc>
        <w:tc>
          <w:tcPr>
            <w:tcW w:w="1973" w:type="dxa"/>
            <w:vMerge w:val="restart"/>
            <w:tcBorders>
              <w:top w:val="single" w:sz="12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102C726D" w14:textId="77777777" w:rsidR="004E37D6" w:rsidRPr="00DF5B57" w:rsidRDefault="00532500" w:rsidP="00AC4D18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Pārskata ceturksnī</w:t>
            </w:r>
          </w:p>
        </w:tc>
      </w:tr>
      <w:tr w:rsidR="00532500" w:rsidRPr="00F71F2B" w14:paraId="19D1DA7E" w14:textId="77777777" w:rsidTr="008A6829">
        <w:trPr>
          <w:cantSplit/>
          <w:trHeight w:val="364"/>
        </w:trPr>
        <w:tc>
          <w:tcPr>
            <w:tcW w:w="7797" w:type="dxa"/>
            <w:vMerge/>
            <w:tcBorders>
              <w:top w:val="single" w:sz="6" w:space="0" w:color="E36C0A"/>
              <w:left w:val="single" w:sz="12" w:space="0" w:color="E36C0A"/>
              <w:bottom w:val="single" w:sz="6" w:space="0" w:color="E36C0A"/>
            </w:tcBorders>
            <w:vAlign w:val="center"/>
          </w:tcPr>
          <w:p w14:paraId="565A620E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6" w:space="0" w:color="E36C0A"/>
              <w:bottom w:val="single" w:sz="6" w:space="0" w:color="E36C0A"/>
            </w:tcBorders>
            <w:vAlign w:val="center"/>
          </w:tcPr>
          <w:p w14:paraId="647090AB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top w:val="single" w:sz="6" w:space="0" w:color="E36C0A"/>
              <w:bottom w:val="single" w:sz="6" w:space="0" w:color="E36C0A"/>
              <w:right w:val="single" w:sz="12" w:space="0" w:color="E36C0A"/>
            </w:tcBorders>
            <w:shd w:val="clear" w:color="auto" w:fill="auto"/>
            <w:vAlign w:val="center"/>
          </w:tcPr>
          <w:p w14:paraId="4D6AEB4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spacing w:before="60" w:after="60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</w:p>
        </w:tc>
      </w:tr>
      <w:tr w:rsidR="00532500" w:rsidRPr="00F71F2B" w14:paraId="0A7FE31E" w14:textId="77777777" w:rsidTr="008A6829">
        <w:trPr>
          <w:cantSplit/>
          <w:trHeight w:val="70"/>
        </w:trPr>
        <w:tc>
          <w:tcPr>
            <w:tcW w:w="7797" w:type="dxa"/>
            <w:tcBorders>
              <w:top w:val="single" w:sz="6" w:space="0" w:color="E36C0A"/>
              <w:left w:val="single" w:sz="12" w:space="0" w:color="E36C0A"/>
              <w:bottom w:val="single" w:sz="12" w:space="0" w:color="E36C0A"/>
            </w:tcBorders>
            <w:vAlign w:val="center"/>
          </w:tcPr>
          <w:p w14:paraId="22B7CE5F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A</w:t>
            </w:r>
          </w:p>
        </w:tc>
        <w:tc>
          <w:tcPr>
            <w:tcW w:w="720" w:type="dxa"/>
            <w:tcBorders>
              <w:top w:val="single" w:sz="6" w:space="0" w:color="E36C0A"/>
              <w:bottom w:val="single" w:sz="12" w:space="0" w:color="E36C0A"/>
            </w:tcBorders>
            <w:vAlign w:val="center"/>
          </w:tcPr>
          <w:p w14:paraId="0074C7A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B</w:t>
            </w:r>
          </w:p>
        </w:tc>
        <w:tc>
          <w:tcPr>
            <w:tcW w:w="1973" w:type="dxa"/>
            <w:tcBorders>
              <w:top w:val="single" w:sz="6" w:space="0" w:color="E36C0A"/>
              <w:bottom w:val="single" w:sz="12" w:space="0" w:color="E36C0A"/>
              <w:right w:val="single" w:sz="12" w:space="0" w:color="E36C0A"/>
            </w:tcBorders>
            <w:vAlign w:val="center"/>
          </w:tcPr>
          <w:p w14:paraId="1B1B89BD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18"/>
                <w:szCs w:val="18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18"/>
              </w:rPr>
              <w:t>1</w:t>
            </w:r>
          </w:p>
        </w:tc>
      </w:tr>
      <w:tr w:rsidR="00532500" w:rsidRPr="00F71F2B" w14:paraId="5E94F869" w14:textId="77777777" w:rsidTr="008A6829">
        <w:trPr>
          <w:cantSplit/>
          <w:trHeight w:val="360"/>
        </w:trPr>
        <w:tc>
          <w:tcPr>
            <w:tcW w:w="7797" w:type="dxa"/>
            <w:tcBorders>
              <w:top w:val="single" w:sz="12" w:space="0" w:color="E36C0A"/>
              <w:left w:val="single" w:sz="12" w:space="0" w:color="E36C0A"/>
            </w:tcBorders>
            <w:vAlign w:val="center"/>
          </w:tcPr>
          <w:p w14:paraId="6738B180" w14:textId="77777777" w:rsidR="00532500" w:rsidRPr="00DF5B57" w:rsidRDefault="00532500" w:rsidP="009D703F">
            <w:pPr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 xml:space="preserve">Procentu ieņēmumi no finanšu līzinga darījumiem ar rezidentiem </w:t>
            </w:r>
            <w:r w:rsidR="009D703F" w:rsidRPr="00DF5B57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DF5B57">
              <w:rPr>
                <w:rFonts w:ascii="Calibri" w:hAnsi="Calibri" w:cs="Calibri"/>
                <w:sz w:val="20"/>
              </w:rPr>
              <w:t xml:space="preserve">(510.+ 520.+ 530.+ 540.+ 550.rinda) </w:t>
            </w:r>
          </w:p>
        </w:tc>
        <w:tc>
          <w:tcPr>
            <w:tcW w:w="720" w:type="dxa"/>
            <w:tcBorders>
              <w:top w:val="single" w:sz="12" w:space="0" w:color="E36C0A"/>
            </w:tcBorders>
            <w:vAlign w:val="center"/>
          </w:tcPr>
          <w:p w14:paraId="04FE7B85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500</w:t>
            </w:r>
          </w:p>
        </w:tc>
        <w:tc>
          <w:tcPr>
            <w:tcW w:w="1973" w:type="dxa"/>
            <w:tcBorders>
              <w:top w:val="single" w:sz="12" w:space="0" w:color="E36C0A"/>
              <w:right w:val="single" w:sz="12" w:space="0" w:color="E36C0A"/>
            </w:tcBorders>
            <w:vAlign w:val="center"/>
          </w:tcPr>
          <w:p w14:paraId="31D54A6D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2329E0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40AB28F" w14:textId="77777777" w:rsidR="00532500" w:rsidRPr="00DF5B57" w:rsidRDefault="00532500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proofErr w:type="spellStart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Nefinanšu</w:t>
            </w:r>
            <w:proofErr w:type="spellEnd"/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643B05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DF5B57">
              <w:rPr>
                <w:rFonts w:ascii="Calibri" w:hAnsi="Calibri" w:cs="Calibri"/>
                <w:sz w:val="20"/>
              </w:rPr>
              <w:t>(</w:t>
            </w:r>
            <w:proofErr w:type="spellStart"/>
            <w:r w:rsidRPr="00DF5B57">
              <w:rPr>
                <w:rFonts w:ascii="Calibri" w:hAnsi="Calibri" w:cs="Calibri"/>
                <w:sz w:val="20"/>
              </w:rPr>
              <w:t>nefinanšu</w:t>
            </w:r>
            <w:proofErr w:type="spellEnd"/>
            <w:r w:rsidRPr="00DF5B57">
              <w:rPr>
                <w:rFonts w:ascii="Calibri" w:hAnsi="Calibri" w:cs="Calibri"/>
                <w:sz w:val="20"/>
              </w:rPr>
              <w:t xml:space="preserve"> sabiedrības ar ierobežotu atbildību, akciju sabiedrības, individuālie komersanti</w:t>
            </w:r>
            <w:r w:rsidR="00643B05" w:rsidRPr="00DF5B57">
              <w:rPr>
                <w:rFonts w:ascii="Calibri" w:hAnsi="Calibri" w:cs="Calibri"/>
                <w:sz w:val="20"/>
              </w:rPr>
              <w:t>, zemnieku saimniecības</w:t>
            </w:r>
            <w:r w:rsidRPr="00DF5B57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720" w:type="dxa"/>
            <w:vAlign w:val="center"/>
          </w:tcPr>
          <w:p w14:paraId="7970C654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510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6756F10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532500" w:rsidRPr="00F71F2B" w14:paraId="17CB6A55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AE5CEC2" w14:textId="77777777" w:rsidR="00532500" w:rsidRPr="00DF5B57" w:rsidRDefault="0053250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Finanšu 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sabiedrības </w:t>
            </w:r>
            <w:r w:rsidRPr="00DF5B57">
              <w:rPr>
                <w:rFonts w:ascii="Calibri" w:hAnsi="Calibri" w:cs="Calibri"/>
                <w:sz w:val="20"/>
              </w:rPr>
              <w:t xml:space="preserve">(521.+ </w:t>
            </w:r>
            <w:r w:rsidR="00BF35AA" w:rsidRPr="00DF5B57">
              <w:rPr>
                <w:rFonts w:ascii="Calibri" w:hAnsi="Calibri" w:cs="Calibri"/>
                <w:sz w:val="20"/>
              </w:rPr>
              <w:t>..</w:t>
            </w:r>
            <w:r w:rsidRPr="00DF5B57">
              <w:rPr>
                <w:rFonts w:ascii="Calibri" w:hAnsi="Calibri" w:cs="Calibri"/>
                <w:sz w:val="20"/>
              </w:rPr>
              <w:t>.+ 52</w:t>
            </w:r>
            <w:r w:rsidR="0060747E" w:rsidRPr="00DF5B57">
              <w:rPr>
                <w:rFonts w:ascii="Calibri" w:hAnsi="Calibri" w:cs="Calibri"/>
                <w:sz w:val="20"/>
              </w:rPr>
              <w:t>6</w:t>
            </w:r>
            <w:r w:rsidRPr="00DF5B57">
              <w:rPr>
                <w:rFonts w:ascii="Calibri" w:hAnsi="Calibri" w:cs="Calibri"/>
                <w:sz w:val="20"/>
              </w:rPr>
              <w:t xml:space="preserve">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39BC40" w14:textId="77777777" w:rsidR="00532500" w:rsidRPr="00DF5B57" w:rsidRDefault="0053250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520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AF79993" w14:textId="77777777" w:rsidR="00532500" w:rsidRPr="00DF5B57" w:rsidRDefault="0053250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2E2C564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1BAEEC1" w14:textId="77777777" w:rsidR="00064840" w:rsidRPr="00DF5B57" w:rsidRDefault="00064840" w:rsidP="0006484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Noguldījumus pieņemošas sabiedrības, izņemot centrālo banku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6664F1" w14:textId="77777777" w:rsidR="00064840" w:rsidRPr="00DF5B57" w:rsidRDefault="0078561C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Cs/>
                <w:sz w:val="18"/>
                <w:szCs w:val="22"/>
              </w:rPr>
              <w:t>521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3B2AB9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0DEB5A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50BB3A0F" w14:textId="77777777" w:rsidR="00064840" w:rsidRPr="00DF5B57" w:rsidRDefault="00643B05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Citi finanšu starpnieki, izņemot apdrošināšanas sabiedrības un pensiju fondus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9AF3C26" w14:textId="77777777" w:rsidR="00064840" w:rsidRPr="00DF5B57" w:rsidRDefault="006464C8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2A361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166B81A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AEC5E1B" w14:textId="77777777" w:rsidR="00064840" w:rsidRPr="00DF5B57" w:rsidRDefault="00064840" w:rsidP="00F71F2B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 xml:space="preserve">Finanšu </w:t>
            </w:r>
            <w:proofErr w:type="spellStart"/>
            <w:r w:rsidRPr="00DF5B57">
              <w:rPr>
                <w:rFonts w:ascii="Calibri" w:hAnsi="Calibri" w:cs="Calibri"/>
                <w:sz w:val="18"/>
                <w:szCs w:val="24"/>
              </w:rPr>
              <w:t>palīgsabiedrības</w:t>
            </w:r>
            <w:proofErr w:type="spellEnd"/>
            <w:r w:rsidR="0078561C" w:rsidRPr="00DF5B57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2E46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36074B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677C694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3559BB5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18"/>
                <w:szCs w:val="24"/>
              </w:rPr>
              <w:t>Piesaistošās finanšu iestādes un naudas aizdevēji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E7499A6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4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A37531D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E01404C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ADEEE22" w14:textId="77777777" w:rsidR="00064840" w:rsidRPr="00DF5B57" w:rsidRDefault="00064840" w:rsidP="0078561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 xml:space="preserve">Apdrošināšanas sabiedrības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24A12" w14:textId="77777777" w:rsidR="00064840" w:rsidRPr="00DF5B57" w:rsidRDefault="00064840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5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6C06576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2A831AB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10C9B0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A4E384" w14:textId="77777777" w:rsidR="00064840" w:rsidRPr="00DF5B57" w:rsidRDefault="0078561C" w:rsidP="0060747E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52</w:t>
            </w:r>
            <w:r w:rsidR="0060747E" w:rsidRPr="00DF5B57">
              <w:rPr>
                <w:rFonts w:ascii="Calibri" w:eastAsia="Arial Unicode MS" w:hAnsi="Calibri" w:cs="Calibri"/>
                <w:sz w:val="18"/>
                <w:szCs w:val="22"/>
              </w:rPr>
              <w:t>6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6FB915B8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9D2ACF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02A4EDD3" w14:textId="77777777" w:rsidR="00064840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Vispārējā valdība</w:t>
            </w:r>
            <w:r w:rsidR="0078561C" w:rsidRPr="00D42946">
              <w:rPr>
                <w:rFonts w:ascii="Calibri" w:hAnsi="Calibri" w:cs="Calibri"/>
                <w:sz w:val="20"/>
              </w:rPr>
              <w:t xml:space="preserve"> </w:t>
            </w:r>
            <w:r w:rsidR="00064840" w:rsidRPr="00D42946">
              <w:rPr>
                <w:rFonts w:ascii="Calibri" w:hAnsi="Calibri" w:cs="Calibri"/>
                <w:sz w:val="20"/>
              </w:rPr>
              <w:t xml:space="preserve">(531.+ 532.+533.rinda) 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C44572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42946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530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34CF253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6D860A9F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7242916D" w14:textId="77777777" w:rsidR="00643B05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Centrālā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D1F74C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809080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643B05" w:rsidRPr="00F71F2B" w14:paraId="3B8C7329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A526F4C" w14:textId="77777777" w:rsidR="00643B05" w:rsidRPr="00D42946" w:rsidRDefault="00643B05" w:rsidP="00643B05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right="-57"/>
              <w:rPr>
                <w:rFonts w:ascii="Calibri" w:hAnsi="Calibri" w:cs="Calibri"/>
                <w:sz w:val="20"/>
              </w:rPr>
            </w:pPr>
            <w:r w:rsidRPr="00D42946">
              <w:rPr>
                <w:rFonts w:ascii="Calibri" w:hAnsi="Calibri" w:cs="Calibri"/>
                <w:sz w:val="20"/>
              </w:rPr>
              <w:t>Vietējā valdība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848210" w14:textId="77777777" w:rsidR="00643B05" w:rsidRPr="00DF5B57" w:rsidRDefault="00643B05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117E7648" w14:textId="77777777" w:rsidR="00643B05" w:rsidRPr="00DF5B57" w:rsidRDefault="00643B05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4D5175D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162ABE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Valsts sociālās apdrošināšanas aģentūra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0EAFAB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533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1A1F56F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  <w:highlight w:val="yellow"/>
              </w:rPr>
            </w:pPr>
          </w:p>
        </w:tc>
      </w:tr>
      <w:tr w:rsidR="00064840" w:rsidRPr="00F71F2B" w14:paraId="2280E0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4921DE11" w14:textId="77777777" w:rsidR="00064840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3"/>
              <w:rPr>
                <w:rFonts w:ascii="Calibri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Mājsaimniecības</w:t>
            </w:r>
            <w:r w:rsidR="00064840"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</w:t>
            </w:r>
            <w:r w:rsidR="00064840" w:rsidRPr="00DF5B57">
              <w:rPr>
                <w:rFonts w:ascii="Calibri" w:hAnsi="Calibri" w:cs="Calibri"/>
                <w:sz w:val="20"/>
              </w:rPr>
              <w:t>(541.+ 542.+ 543.rinda)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5117C8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540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490A12D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724E4CE2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53EC783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Mājoklim</w:t>
            </w:r>
          </w:p>
        </w:tc>
        <w:tc>
          <w:tcPr>
            <w:tcW w:w="720" w:type="dxa"/>
            <w:vAlign w:val="center"/>
          </w:tcPr>
          <w:p w14:paraId="1478CEE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541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9A60D04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5505A4BD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0E872D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hAnsi="Calibri" w:cs="Calibri"/>
                <w:sz w:val="20"/>
              </w:rPr>
              <w:br w:type="page"/>
            </w:r>
            <w:r w:rsidRPr="00DF5B57">
              <w:rPr>
                <w:rFonts w:ascii="Calibri" w:eastAsia="Arial Unicode MS" w:hAnsi="Calibri" w:cs="Calibri"/>
                <w:sz w:val="20"/>
              </w:rPr>
              <w:t>Patēriņam</w:t>
            </w:r>
          </w:p>
        </w:tc>
        <w:tc>
          <w:tcPr>
            <w:tcW w:w="720" w:type="dxa"/>
            <w:vAlign w:val="center"/>
          </w:tcPr>
          <w:p w14:paraId="30896104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542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215BACEC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8B57BA6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548DB9AE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firstLine="12"/>
              <w:rPr>
                <w:rFonts w:ascii="Calibri" w:eastAsia="Arial Unicode MS" w:hAnsi="Calibri" w:cs="Calibri"/>
                <w:sz w:val="20"/>
              </w:rPr>
            </w:pPr>
            <w:r w:rsidRPr="00DF5B57">
              <w:rPr>
                <w:rFonts w:ascii="Calibri" w:eastAsia="Arial Unicode MS" w:hAnsi="Calibri" w:cs="Calibri"/>
                <w:sz w:val="20"/>
              </w:rPr>
              <w:t>Citam nolūkam</w:t>
            </w:r>
          </w:p>
        </w:tc>
        <w:tc>
          <w:tcPr>
            <w:tcW w:w="720" w:type="dxa"/>
            <w:vAlign w:val="center"/>
          </w:tcPr>
          <w:p w14:paraId="5C192BF0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sz w:val="18"/>
                <w:szCs w:val="22"/>
              </w:rPr>
              <w:t>543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4CB78D53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F71F2B" w:rsidRPr="00F71F2B" w14:paraId="1965FFE8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shd w:val="clear" w:color="auto" w:fill="auto"/>
            <w:vAlign w:val="center"/>
          </w:tcPr>
          <w:p w14:paraId="2555689F" w14:textId="77777777" w:rsidR="00F71F2B" w:rsidRPr="00DF5B57" w:rsidRDefault="00F71F2B" w:rsidP="00373F5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sz w:val="18"/>
                <w:szCs w:val="24"/>
              </w:rPr>
              <w:t>Mājsaimniecības apkalpojošās bezpeļņas organizācijas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9B6304" w14:textId="77777777" w:rsidR="00F71F2B" w:rsidRPr="00DF5B57" w:rsidRDefault="00F71F2B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550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shd w:val="clear" w:color="auto" w:fill="auto"/>
            <w:vAlign w:val="center"/>
          </w:tcPr>
          <w:p w14:paraId="5C3286B0" w14:textId="77777777" w:rsidR="00F71F2B" w:rsidRPr="00DF5B57" w:rsidRDefault="00F71F2B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37795DDA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79172552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eastAsia="Arial Unicode MS" w:hAnsi="Calibri" w:cs="Calibri"/>
                <w:b/>
                <w:bCs/>
                <w:sz w:val="20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>Procentu ieņēmumi no finanšu līzinga darījumiem ar nerezidentiem</w:t>
            </w:r>
            <w:r w:rsidRPr="00DF5B57">
              <w:rPr>
                <w:rFonts w:ascii="Calibri" w:hAnsi="Calibri" w:cs="Calibri"/>
                <w:sz w:val="20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07FFA3EB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600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5401BDA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3B85ECB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</w:tcBorders>
            <w:vAlign w:val="center"/>
          </w:tcPr>
          <w:p w14:paraId="46123E26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rezidentiem</w:t>
            </w:r>
          </w:p>
        </w:tc>
        <w:tc>
          <w:tcPr>
            <w:tcW w:w="720" w:type="dxa"/>
            <w:vAlign w:val="center"/>
          </w:tcPr>
          <w:p w14:paraId="44E71C5C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700</w:t>
            </w:r>
          </w:p>
        </w:tc>
        <w:tc>
          <w:tcPr>
            <w:tcW w:w="1973" w:type="dxa"/>
            <w:tcBorders>
              <w:right w:val="single" w:sz="12" w:space="0" w:color="E36C0A"/>
            </w:tcBorders>
            <w:vAlign w:val="center"/>
          </w:tcPr>
          <w:p w14:paraId="7137C61E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  <w:tr w:rsidR="00064840" w:rsidRPr="00F71F2B" w14:paraId="0C0A2773" w14:textId="77777777" w:rsidTr="008A6829">
        <w:trPr>
          <w:cantSplit/>
          <w:trHeight w:val="360"/>
        </w:trPr>
        <w:tc>
          <w:tcPr>
            <w:tcW w:w="7797" w:type="dxa"/>
            <w:tcBorders>
              <w:left w:val="single" w:sz="12" w:space="0" w:color="E36C0A"/>
              <w:bottom w:val="single" w:sz="12" w:space="0" w:color="E36C0A"/>
            </w:tcBorders>
            <w:vAlign w:val="center"/>
          </w:tcPr>
          <w:p w14:paraId="531948D1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outlineLvl w:val="7"/>
              <w:rPr>
                <w:rFonts w:ascii="Calibri" w:hAnsi="Calibri" w:cs="Calibri"/>
                <w:b/>
                <w:bCs/>
                <w:sz w:val="20"/>
              </w:rPr>
            </w:pPr>
            <w:r w:rsidRPr="00DF5B57">
              <w:rPr>
                <w:rFonts w:ascii="Calibri" w:hAnsi="Calibri" w:cs="Calibri"/>
                <w:b/>
                <w:bCs/>
                <w:sz w:val="20"/>
              </w:rPr>
              <w:t>Procentu ieņēmumi no faktoringa darījumiem</w:t>
            </w:r>
            <w:r w:rsidRPr="00DF5B57">
              <w:rPr>
                <w:rFonts w:ascii="Calibri" w:eastAsia="Arial Unicode MS" w:hAnsi="Calibri" w:cs="Calibri"/>
                <w:b/>
                <w:bCs/>
                <w:sz w:val="20"/>
              </w:rPr>
              <w:t xml:space="preserve"> ar nerezidentiem</w:t>
            </w:r>
          </w:p>
        </w:tc>
        <w:tc>
          <w:tcPr>
            <w:tcW w:w="720" w:type="dxa"/>
            <w:tcBorders>
              <w:bottom w:val="single" w:sz="12" w:space="0" w:color="E36C0A"/>
            </w:tcBorders>
            <w:vAlign w:val="center"/>
          </w:tcPr>
          <w:p w14:paraId="0C0B672D" w14:textId="77777777" w:rsidR="00064840" w:rsidRPr="00DF5B57" w:rsidRDefault="00064840" w:rsidP="00532500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ind w:left="-113" w:right="-113"/>
              <w:jc w:val="center"/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</w:pPr>
            <w:r w:rsidRPr="00DF5B57">
              <w:rPr>
                <w:rFonts w:ascii="Calibri" w:eastAsia="Arial Unicode MS" w:hAnsi="Calibri" w:cs="Calibri"/>
                <w:b/>
                <w:bCs/>
                <w:sz w:val="18"/>
                <w:szCs w:val="22"/>
              </w:rPr>
              <w:t>800</w:t>
            </w:r>
          </w:p>
        </w:tc>
        <w:tc>
          <w:tcPr>
            <w:tcW w:w="1973" w:type="dxa"/>
            <w:tcBorders>
              <w:bottom w:val="single" w:sz="12" w:space="0" w:color="E36C0A"/>
              <w:right w:val="single" w:sz="12" w:space="0" w:color="E36C0A"/>
            </w:tcBorders>
            <w:vAlign w:val="center"/>
          </w:tcPr>
          <w:p w14:paraId="2C81D662" w14:textId="77777777" w:rsidR="00064840" w:rsidRPr="00DF5B57" w:rsidRDefault="00064840" w:rsidP="0033007C">
            <w:pPr>
              <w:tabs>
                <w:tab w:val="left" w:pos="4335"/>
                <w:tab w:val="left" w:pos="5055"/>
                <w:tab w:val="left" w:pos="6120"/>
                <w:tab w:val="left" w:pos="8318"/>
                <w:tab w:val="left" w:pos="10576"/>
              </w:tabs>
              <w:jc w:val="center"/>
              <w:rPr>
                <w:rFonts w:ascii="Calibri" w:eastAsia="Arial Unicode MS" w:hAnsi="Calibri" w:cs="Calibri"/>
                <w:sz w:val="20"/>
                <w:szCs w:val="22"/>
              </w:rPr>
            </w:pPr>
          </w:p>
        </w:tc>
      </w:tr>
    </w:tbl>
    <w:p w14:paraId="7C9822F1" w14:textId="77777777" w:rsidR="00532500" w:rsidRPr="00DF5B57" w:rsidRDefault="00532500" w:rsidP="00532500">
      <w:pPr>
        <w:ind w:right="-86"/>
        <w:rPr>
          <w:rFonts w:ascii="Calibri" w:hAnsi="Calibri" w:cs="Calibri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532500" w:rsidRPr="00F71F2B" w14:paraId="05D75AA1" w14:textId="77777777" w:rsidTr="00782A8A">
        <w:trPr>
          <w:trHeight w:val="460"/>
        </w:trPr>
        <w:tc>
          <w:tcPr>
            <w:tcW w:w="5400" w:type="dxa"/>
            <w:tcBorders>
              <w:right w:val="single" w:sz="8" w:space="0" w:color="E36C0A"/>
            </w:tcBorders>
            <w:vAlign w:val="center"/>
          </w:tcPr>
          <w:p w14:paraId="73817248" w14:textId="77777777" w:rsidR="00532500" w:rsidRPr="00DF5B57" w:rsidRDefault="002C2003" w:rsidP="00532500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>
              <w:rPr>
                <w:rFonts w:ascii="Calibri" w:hAnsi="Calibri" w:cs="Calibri"/>
                <w:sz w:val="20"/>
                <w:szCs w:val="24"/>
              </w:rPr>
              <w:t>Lūdzu, norādiet veidlapas</w:t>
            </w:r>
            <w:r w:rsidR="00532500" w:rsidRPr="00DF5B57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480A2260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E36C0A"/>
              <w:right w:val="single" w:sz="8" w:space="0" w:color="E36C0A"/>
            </w:tcBorders>
            <w:vAlign w:val="center"/>
          </w:tcPr>
          <w:p w14:paraId="47D59E35" w14:textId="77777777" w:rsidR="00532500" w:rsidRPr="00DF5B57" w:rsidRDefault="00532500" w:rsidP="00532500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vAlign w:val="center"/>
          </w:tcPr>
          <w:p w14:paraId="69232F38" w14:textId="77777777" w:rsidR="00532500" w:rsidRPr="00DF5B57" w:rsidRDefault="00532500" w:rsidP="00532500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31BC7974" w14:textId="77777777" w:rsidR="00532500" w:rsidRPr="00DF5B57" w:rsidRDefault="00532500" w:rsidP="00532500">
      <w:pPr>
        <w:tabs>
          <w:tab w:val="center" w:pos="5725"/>
          <w:tab w:val="center" w:pos="6803"/>
        </w:tabs>
        <w:ind w:right="-86" w:firstLine="5400"/>
        <w:rPr>
          <w:rFonts w:ascii="Calibri" w:hAnsi="Calibri" w:cs="Calibri"/>
          <w:sz w:val="18"/>
          <w:szCs w:val="18"/>
        </w:rPr>
      </w:pPr>
      <w:r w:rsidRPr="00DF5B57">
        <w:rPr>
          <w:rFonts w:ascii="Calibri" w:hAnsi="Calibri" w:cs="Calibri"/>
          <w:sz w:val="18"/>
          <w:szCs w:val="18"/>
        </w:rPr>
        <w:t>stundas</w:t>
      </w:r>
      <w:r w:rsidRPr="00DF5B57">
        <w:rPr>
          <w:rFonts w:ascii="Calibri" w:hAnsi="Calibri" w:cs="Calibri"/>
          <w:sz w:val="18"/>
          <w:szCs w:val="18"/>
        </w:rPr>
        <w:tab/>
        <w:t>minūtes</w:t>
      </w:r>
    </w:p>
    <w:p w14:paraId="268C1C00" w14:textId="77777777" w:rsidR="003B5F10" w:rsidRDefault="003B5F10" w:rsidP="00B777CE">
      <w:pPr>
        <w:ind w:right="21"/>
        <w:rPr>
          <w:rFonts w:ascii="Calibri" w:hAnsi="Calibri" w:cs="Calibri"/>
          <w:sz w:val="22"/>
          <w:szCs w:val="22"/>
        </w:rPr>
      </w:pPr>
    </w:p>
    <w:p w14:paraId="681B0311" w14:textId="1F80D3A3" w:rsidR="00B777CE" w:rsidRPr="00ED5DCC" w:rsidRDefault="00B777CE" w:rsidP="00B777CE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ED5DCC">
        <w:rPr>
          <w:rFonts w:ascii="Calibri" w:hAnsi="Calibri" w:cs="Calibri"/>
          <w:sz w:val="22"/>
          <w:szCs w:val="22"/>
        </w:rPr>
        <w:t>20</w:t>
      </w:r>
      <w:r w:rsidR="00FC2C91">
        <w:rPr>
          <w:rFonts w:ascii="Calibri" w:hAnsi="Calibri" w:cs="Calibri"/>
          <w:sz w:val="22"/>
          <w:szCs w:val="22"/>
        </w:rPr>
        <w:t>2</w:t>
      </w:r>
      <w:r w:rsidR="004B0C47">
        <w:rPr>
          <w:rFonts w:ascii="Calibri" w:hAnsi="Calibri" w:cs="Calibri"/>
          <w:sz w:val="22"/>
          <w:szCs w:val="22"/>
        </w:rPr>
        <w:t>_</w:t>
      </w:r>
      <w:r w:rsidR="000033A8">
        <w:rPr>
          <w:rFonts w:ascii="Calibri" w:hAnsi="Calibri" w:cs="Calibri"/>
          <w:sz w:val="22"/>
          <w:szCs w:val="22"/>
        </w:rPr>
        <w:t>_</w:t>
      </w:r>
      <w:r w:rsidRPr="00ED5DCC">
        <w:rPr>
          <w:rFonts w:ascii="Calibri" w:hAnsi="Calibri" w:cs="Calibri"/>
          <w:sz w:val="22"/>
          <w:szCs w:val="22"/>
        </w:rPr>
        <w:t>_.gada _____. __________________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Pr="00ED5DCC">
        <w:rPr>
          <w:rFonts w:ascii="Calibri" w:hAnsi="Calibri" w:cs="Calibri"/>
          <w:sz w:val="22"/>
          <w:szCs w:val="22"/>
        </w:rPr>
        <w:tab/>
        <w:t xml:space="preserve"> </w:t>
      </w:r>
      <w:r w:rsidR="00DE3427">
        <w:rPr>
          <w:rFonts w:ascii="Calibri" w:hAnsi="Calibri" w:cs="Calibri"/>
          <w:sz w:val="22"/>
          <w:szCs w:val="22"/>
        </w:rPr>
        <w:tab/>
      </w:r>
      <w:r w:rsidRPr="00ED5DCC">
        <w:rPr>
          <w:rFonts w:ascii="Calibri" w:hAnsi="Calibri" w:cs="Calibri"/>
          <w:color w:val="000000"/>
          <w:sz w:val="22"/>
          <w:szCs w:val="22"/>
        </w:rPr>
        <w:t>Vadītājs __________________________________</w:t>
      </w:r>
    </w:p>
    <w:p w14:paraId="6F517F8F" w14:textId="77777777" w:rsidR="00B777CE" w:rsidRDefault="00B777CE" w:rsidP="00DE3427">
      <w:pPr>
        <w:tabs>
          <w:tab w:val="left" w:pos="7513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ED5DCC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978FBB" w14:textId="77777777" w:rsidR="00F03DFE" w:rsidRPr="00ED5DCC" w:rsidRDefault="00F03DFE" w:rsidP="0002573C">
      <w:pPr>
        <w:tabs>
          <w:tab w:val="left" w:pos="7200"/>
        </w:tabs>
        <w:spacing w:before="240"/>
        <w:ind w:right="23"/>
        <w:jc w:val="center"/>
        <w:rPr>
          <w:rFonts w:ascii="Calibri" w:hAnsi="Calibri" w:cs="Calibri"/>
          <w:color w:val="000000"/>
          <w:sz w:val="16"/>
          <w:szCs w:val="16"/>
        </w:rPr>
      </w:pPr>
      <w:r w:rsidRPr="004B6087">
        <w:rPr>
          <w:rFonts w:ascii="Calibri" w:hAnsi="Calibri" w:cs="Calibri"/>
          <w:b/>
          <w:color w:val="E36C0A"/>
          <w:szCs w:val="24"/>
        </w:rPr>
        <w:t>Paldies par veltīto laiku!</w:t>
      </w:r>
    </w:p>
    <w:sectPr w:rsidR="00F03DFE" w:rsidRPr="00ED5DCC" w:rsidSect="0002573C">
      <w:headerReference w:type="default" r:id="rId11"/>
      <w:footerReference w:type="even" r:id="rId12"/>
      <w:footerReference w:type="default" r:id="rId13"/>
      <w:type w:val="continuous"/>
      <w:pgSz w:w="11906" w:h="16838" w:code="9"/>
      <w:pgMar w:top="851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4F1F7" w14:textId="77777777" w:rsidR="00E65077" w:rsidRDefault="00E65077">
      <w:r>
        <w:separator/>
      </w:r>
    </w:p>
  </w:endnote>
  <w:endnote w:type="continuationSeparator" w:id="0">
    <w:p w14:paraId="52E85B2B" w14:textId="77777777" w:rsidR="00E65077" w:rsidRDefault="00E6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2A531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 w:cs="Calibri"/>
        <w:color w:val="E36C0A"/>
        <w:sz w:val="20"/>
      </w:rPr>
      <w:fldChar w:fldCharType="begin"/>
    </w:r>
    <w:r w:rsidRPr="00782A8A">
      <w:rPr>
        <w:rFonts w:ascii="Calibri" w:hAnsi="Calibri" w:cs="Calibri"/>
        <w:color w:val="E36C0A"/>
        <w:sz w:val="20"/>
      </w:rPr>
      <w:instrText xml:space="preserve"> PAGE   \* MERGEFORMAT </w:instrText>
    </w:r>
    <w:r w:rsidRPr="00782A8A">
      <w:rPr>
        <w:rFonts w:ascii="Calibri" w:hAnsi="Calibri" w:cs="Calibri"/>
        <w:color w:val="E36C0A"/>
        <w:sz w:val="20"/>
      </w:rPr>
      <w:fldChar w:fldCharType="separate"/>
    </w:r>
    <w:r w:rsidR="00E126B9">
      <w:rPr>
        <w:rFonts w:ascii="Calibri" w:hAnsi="Calibri" w:cs="Calibri"/>
        <w:noProof/>
        <w:color w:val="E36C0A"/>
        <w:sz w:val="20"/>
      </w:rPr>
      <w:t>4</w:t>
    </w:r>
    <w:r w:rsidRPr="00782A8A">
      <w:rPr>
        <w:rFonts w:ascii="Calibri" w:hAnsi="Calibri" w:cs="Calibri"/>
        <w:noProof/>
        <w:color w:val="E36C0A"/>
        <w:sz w:val="20"/>
      </w:rPr>
      <w:fldChar w:fldCharType="end"/>
    </w:r>
    <w:r w:rsidRPr="00782A8A">
      <w:rPr>
        <w:rFonts w:ascii="Calibri" w:hAnsi="Calibri" w:cs="Calibri"/>
        <w:noProof/>
        <w:color w:val="E36C0A"/>
        <w:sz w:val="20"/>
      </w:rPr>
      <w:tab/>
    </w:r>
    <w:r w:rsidRPr="00782A8A">
      <w:rPr>
        <w:rFonts w:ascii="Calibri" w:hAnsi="Calibri" w:cs="Calibri"/>
        <w:i/>
        <w:noProof/>
        <w:color w:val="E36C0A"/>
        <w:sz w:val="20"/>
      </w:rPr>
      <w:t>1-līzings</w:t>
    </w:r>
    <w:r w:rsidRPr="00782A8A">
      <w:rPr>
        <w:rFonts w:ascii="Calibri" w:hAnsi="Calibri"/>
        <w:i/>
        <w:color w:val="E36C0A"/>
        <w:sz w:val="20"/>
      </w:rPr>
      <w:t xml:space="preserve"> /ceturkšņa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BF0F7" w14:textId="77777777" w:rsidR="005E71C6" w:rsidRDefault="003B5F10" w:rsidP="0002573C">
    <w:pPr>
      <w:pStyle w:val="Footer"/>
      <w:tabs>
        <w:tab w:val="clear" w:pos="4153"/>
        <w:tab w:val="clear" w:pos="8306"/>
        <w:tab w:val="right" w:pos="10490"/>
      </w:tabs>
    </w:pPr>
    <w:r w:rsidRPr="00782A8A">
      <w:rPr>
        <w:rFonts w:ascii="Calibri" w:hAnsi="Calibri"/>
        <w:i/>
        <w:color w:val="E36C0A"/>
        <w:sz w:val="20"/>
      </w:rPr>
      <w:t>1-līzings/ceturkšņa</w:t>
    </w:r>
    <w:r w:rsidRPr="00782A8A">
      <w:rPr>
        <w:rFonts w:ascii="Calibri" w:hAnsi="Calibri"/>
        <w:color w:val="E36C0A"/>
        <w:sz w:val="20"/>
      </w:rPr>
      <w:tab/>
    </w:r>
    <w:r w:rsidRPr="00782A8A">
      <w:rPr>
        <w:rFonts w:ascii="Calibri" w:hAnsi="Calibri"/>
        <w:color w:val="E36C0A"/>
        <w:sz w:val="20"/>
      </w:rPr>
      <w:fldChar w:fldCharType="begin"/>
    </w:r>
    <w:r w:rsidRPr="00782A8A">
      <w:rPr>
        <w:rFonts w:ascii="Calibri" w:hAnsi="Calibri"/>
        <w:color w:val="E36C0A"/>
        <w:sz w:val="20"/>
      </w:rPr>
      <w:instrText xml:space="preserve"> PAGE   \* MERGEFORMAT </w:instrText>
    </w:r>
    <w:r w:rsidRPr="00782A8A">
      <w:rPr>
        <w:rFonts w:ascii="Calibri" w:hAnsi="Calibri"/>
        <w:color w:val="E36C0A"/>
        <w:sz w:val="20"/>
      </w:rPr>
      <w:fldChar w:fldCharType="separate"/>
    </w:r>
    <w:r w:rsidR="00E126B9">
      <w:rPr>
        <w:rFonts w:ascii="Calibri" w:hAnsi="Calibri"/>
        <w:noProof/>
        <w:color w:val="E36C0A"/>
        <w:sz w:val="20"/>
      </w:rPr>
      <w:t>3</w:t>
    </w:r>
    <w:r w:rsidRPr="00782A8A">
      <w:rPr>
        <w:rFonts w:ascii="Calibri" w:hAnsi="Calibri"/>
        <w:color w:val="E36C0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8D7E" w14:textId="77777777" w:rsidR="00E65077" w:rsidRDefault="00E65077">
      <w:r>
        <w:separator/>
      </w:r>
    </w:p>
  </w:footnote>
  <w:footnote w:type="continuationSeparator" w:id="0">
    <w:p w14:paraId="0172780E" w14:textId="77777777" w:rsidR="00E65077" w:rsidRDefault="00E65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A3ABA" w14:textId="77777777" w:rsidR="005E71C6" w:rsidRDefault="005E71C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33A8"/>
    <w:rsid w:val="00020AC7"/>
    <w:rsid w:val="0002573C"/>
    <w:rsid w:val="000341FC"/>
    <w:rsid w:val="0003552A"/>
    <w:rsid w:val="000506E8"/>
    <w:rsid w:val="00061624"/>
    <w:rsid w:val="00064840"/>
    <w:rsid w:val="000673FF"/>
    <w:rsid w:val="000767B6"/>
    <w:rsid w:val="00080A81"/>
    <w:rsid w:val="0009204F"/>
    <w:rsid w:val="000D5B8F"/>
    <w:rsid w:val="000F4A5F"/>
    <w:rsid w:val="000F5245"/>
    <w:rsid w:val="00100FF7"/>
    <w:rsid w:val="00111C15"/>
    <w:rsid w:val="0012350F"/>
    <w:rsid w:val="00125885"/>
    <w:rsid w:val="00131E9E"/>
    <w:rsid w:val="00152D00"/>
    <w:rsid w:val="00153D67"/>
    <w:rsid w:val="00165330"/>
    <w:rsid w:val="0016735E"/>
    <w:rsid w:val="00174D13"/>
    <w:rsid w:val="00180347"/>
    <w:rsid w:val="001860F6"/>
    <w:rsid w:val="001B287E"/>
    <w:rsid w:val="001E68A7"/>
    <w:rsid w:val="001E7007"/>
    <w:rsid w:val="001E7303"/>
    <w:rsid w:val="001F1627"/>
    <w:rsid w:val="001F4D6C"/>
    <w:rsid w:val="002036E8"/>
    <w:rsid w:val="00204A58"/>
    <w:rsid w:val="00226B8F"/>
    <w:rsid w:val="00227F76"/>
    <w:rsid w:val="00236046"/>
    <w:rsid w:val="00242F3E"/>
    <w:rsid w:val="00244412"/>
    <w:rsid w:val="00256BA1"/>
    <w:rsid w:val="00260757"/>
    <w:rsid w:val="002656D4"/>
    <w:rsid w:val="002A17D5"/>
    <w:rsid w:val="002A7BDF"/>
    <w:rsid w:val="002C1260"/>
    <w:rsid w:val="002C2003"/>
    <w:rsid w:val="002E291A"/>
    <w:rsid w:val="002E29F5"/>
    <w:rsid w:val="00302155"/>
    <w:rsid w:val="0032451E"/>
    <w:rsid w:val="003257F2"/>
    <w:rsid w:val="0032708C"/>
    <w:rsid w:val="0033007C"/>
    <w:rsid w:val="003355F9"/>
    <w:rsid w:val="0034703B"/>
    <w:rsid w:val="00373F50"/>
    <w:rsid w:val="00393541"/>
    <w:rsid w:val="00396593"/>
    <w:rsid w:val="003B5F10"/>
    <w:rsid w:val="003C73D8"/>
    <w:rsid w:val="003D0453"/>
    <w:rsid w:val="003D1897"/>
    <w:rsid w:val="003D638A"/>
    <w:rsid w:val="003E6171"/>
    <w:rsid w:val="003E7415"/>
    <w:rsid w:val="00416177"/>
    <w:rsid w:val="00416F1B"/>
    <w:rsid w:val="00424C4A"/>
    <w:rsid w:val="00460576"/>
    <w:rsid w:val="00474269"/>
    <w:rsid w:val="0049458B"/>
    <w:rsid w:val="004A3B8F"/>
    <w:rsid w:val="004A6B7A"/>
    <w:rsid w:val="004B0C47"/>
    <w:rsid w:val="004B38B4"/>
    <w:rsid w:val="004D11B9"/>
    <w:rsid w:val="004D2FB2"/>
    <w:rsid w:val="004E37D6"/>
    <w:rsid w:val="004E568B"/>
    <w:rsid w:val="004F1FE9"/>
    <w:rsid w:val="004F59D5"/>
    <w:rsid w:val="004F6C45"/>
    <w:rsid w:val="00514E51"/>
    <w:rsid w:val="00526308"/>
    <w:rsid w:val="00532500"/>
    <w:rsid w:val="00535FA2"/>
    <w:rsid w:val="00545B3E"/>
    <w:rsid w:val="00546CCF"/>
    <w:rsid w:val="0056501C"/>
    <w:rsid w:val="0058168B"/>
    <w:rsid w:val="00583E35"/>
    <w:rsid w:val="00584965"/>
    <w:rsid w:val="00586A3E"/>
    <w:rsid w:val="00592762"/>
    <w:rsid w:val="005E3FB8"/>
    <w:rsid w:val="005E71C6"/>
    <w:rsid w:val="005F2B34"/>
    <w:rsid w:val="00603E34"/>
    <w:rsid w:val="0060747E"/>
    <w:rsid w:val="006158BC"/>
    <w:rsid w:val="00615925"/>
    <w:rsid w:val="00637C11"/>
    <w:rsid w:val="00643B05"/>
    <w:rsid w:val="006453E7"/>
    <w:rsid w:val="006464C8"/>
    <w:rsid w:val="00666B97"/>
    <w:rsid w:val="00687821"/>
    <w:rsid w:val="00687E6F"/>
    <w:rsid w:val="006B45E2"/>
    <w:rsid w:val="006B6532"/>
    <w:rsid w:val="006E3D7F"/>
    <w:rsid w:val="006E55D1"/>
    <w:rsid w:val="006F71DC"/>
    <w:rsid w:val="006F7FB9"/>
    <w:rsid w:val="007033D6"/>
    <w:rsid w:val="00723DB1"/>
    <w:rsid w:val="00732FB5"/>
    <w:rsid w:val="007345BF"/>
    <w:rsid w:val="00754161"/>
    <w:rsid w:val="00765611"/>
    <w:rsid w:val="00776F41"/>
    <w:rsid w:val="00782A8A"/>
    <w:rsid w:val="00784566"/>
    <w:rsid w:val="0078561C"/>
    <w:rsid w:val="00797FAD"/>
    <w:rsid w:val="007A0E5C"/>
    <w:rsid w:val="007A2EA9"/>
    <w:rsid w:val="007B43B5"/>
    <w:rsid w:val="007C2B9A"/>
    <w:rsid w:val="007D00D3"/>
    <w:rsid w:val="007E7FAF"/>
    <w:rsid w:val="007F77DE"/>
    <w:rsid w:val="00824E2D"/>
    <w:rsid w:val="008361A9"/>
    <w:rsid w:val="008361D8"/>
    <w:rsid w:val="00850602"/>
    <w:rsid w:val="00857C0C"/>
    <w:rsid w:val="008704C8"/>
    <w:rsid w:val="0087362E"/>
    <w:rsid w:val="00893466"/>
    <w:rsid w:val="008A49AB"/>
    <w:rsid w:val="008A6829"/>
    <w:rsid w:val="008B6B45"/>
    <w:rsid w:val="008D10EC"/>
    <w:rsid w:val="008D4D4E"/>
    <w:rsid w:val="008D56CE"/>
    <w:rsid w:val="008E5111"/>
    <w:rsid w:val="008F0A46"/>
    <w:rsid w:val="008F2418"/>
    <w:rsid w:val="008F5742"/>
    <w:rsid w:val="008F7736"/>
    <w:rsid w:val="00900C80"/>
    <w:rsid w:val="009179A0"/>
    <w:rsid w:val="0092431F"/>
    <w:rsid w:val="00927501"/>
    <w:rsid w:val="00937315"/>
    <w:rsid w:val="00950DE3"/>
    <w:rsid w:val="00955E2D"/>
    <w:rsid w:val="00960C3B"/>
    <w:rsid w:val="0096348C"/>
    <w:rsid w:val="00965EEE"/>
    <w:rsid w:val="00970EE7"/>
    <w:rsid w:val="00984526"/>
    <w:rsid w:val="0099293C"/>
    <w:rsid w:val="009A698C"/>
    <w:rsid w:val="009C4922"/>
    <w:rsid w:val="009D703F"/>
    <w:rsid w:val="009E2E30"/>
    <w:rsid w:val="009E7C40"/>
    <w:rsid w:val="00A34819"/>
    <w:rsid w:val="00A41AB2"/>
    <w:rsid w:val="00A4222D"/>
    <w:rsid w:val="00A53304"/>
    <w:rsid w:val="00A64A2A"/>
    <w:rsid w:val="00A727CE"/>
    <w:rsid w:val="00A77890"/>
    <w:rsid w:val="00A8609F"/>
    <w:rsid w:val="00A91782"/>
    <w:rsid w:val="00AA72D4"/>
    <w:rsid w:val="00AC4D18"/>
    <w:rsid w:val="00AC5C51"/>
    <w:rsid w:val="00AD27DC"/>
    <w:rsid w:val="00AD7723"/>
    <w:rsid w:val="00AE283D"/>
    <w:rsid w:val="00B06676"/>
    <w:rsid w:val="00B13C1D"/>
    <w:rsid w:val="00B1454A"/>
    <w:rsid w:val="00B17EFE"/>
    <w:rsid w:val="00B275E0"/>
    <w:rsid w:val="00B3299E"/>
    <w:rsid w:val="00B478E8"/>
    <w:rsid w:val="00B50222"/>
    <w:rsid w:val="00B52EC0"/>
    <w:rsid w:val="00B70582"/>
    <w:rsid w:val="00B776F7"/>
    <w:rsid w:val="00B777CE"/>
    <w:rsid w:val="00B80FA9"/>
    <w:rsid w:val="00B863C9"/>
    <w:rsid w:val="00BB128A"/>
    <w:rsid w:val="00BB3EB8"/>
    <w:rsid w:val="00BC4BF9"/>
    <w:rsid w:val="00BE15BD"/>
    <w:rsid w:val="00BF35AA"/>
    <w:rsid w:val="00C0379D"/>
    <w:rsid w:val="00C20381"/>
    <w:rsid w:val="00C2066A"/>
    <w:rsid w:val="00C21FF8"/>
    <w:rsid w:val="00C407F8"/>
    <w:rsid w:val="00C55E93"/>
    <w:rsid w:val="00C668A1"/>
    <w:rsid w:val="00C72B33"/>
    <w:rsid w:val="00CA09A9"/>
    <w:rsid w:val="00CA23CE"/>
    <w:rsid w:val="00CB06B4"/>
    <w:rsid w:val="00CC407A"/>
    <w:rsid w:val="00CD17FF"/>
    <w:rsid w:val="00D044D9"/>
    <w:rsid w:val="00D07C9B"/>
    <w:rsid w:val="00D13F75"/>
    <w:rsid w:val="00D20AD0"/>
    <w:rsid w:val="00D21DB3"/>
    <w:rsid w:val="00D21EBA"/>
    <w:rsid w:val="00D42946"/>
    <w:rsid w:val="00D43F13"/>
    <w:rsid w:val="00D516F0"/>
    <w:rsid w:val="00D65F52"/>
    <w:rsid w:val="00D77201"/>
    <w:rsid w:val="00D77E11"/>
    <w:rsid w:val="00D80485"/>
    <w:rsid w:val="00D83A1D"/>
    <w:rsid w:val="00D87E23"/>
    <w:rsid w:val="00D92E69"/>
    <w:rsid w:val="00DB24A9"/>
    <w:rsid w:val="00DB7F9F"/>
    <w:rsid w:val="00DD00D2"/>
    <w:rsid w:val="00DE3427"/>
    <w:rsid w:val="00DF5B57"/>
    <w:rsid w:val="00E05C00"/>
    <w:rsid w:val="00E1119A"/>
    <w:rsid w:val="00E11871"/>
    <w:rsid w:val="00E126B9"/>
    <w:rsid w:val="00E17999"/>
    <w:rsid w:val="00E316D3"/>
    <w:rsid w:val="00E4256D"/>
    <w:rsid w:val="00E44756"/>
    <w:rsid w:val="00E51911"/>
    <w:rsid w:val="00E54764"/>
    <w:rsid w:val="00E65077"/>
    <w:rsid w:val="00E65283"/>
    <w:rsid w:val="00E67D05"/>
    <w:rsid w:val="00E72836"/>
    <w:rsid w:val="00E84068"/>
    <w:rsid w:val="00E92630"/>
    <w:rsid w:val="00E93603"/>
    <w:rsid w:val="00E955F7"/>
    <w:rsid w:val="00EA017F"/>
    <w:rsid w:val="00EC539E"/>
    <w:rsid w:val="00EC620F"/>
    <w:rsid w:val="00ED0300"/>
    <w:rsid w:val="00ED4FA5"/>
    <w:rsid w:val="00ED54C8"/>
    <w:rsid w:val="00ED6112"/>
    <w:rsid w:val="00EF781E"/>
    <w:rsid w:val="00F03DFE"/>
    <w:rsid w:val="00F232B2"/>
    <w:rsid w:val="00F244F0"/>
    <w:rsid w:val="00F2477F"/>
    <w:rsid w:val="00F40028"/>
    <w:rsid w:val="00F6530F"/>
    <w:rsid w:val="00F71F2B"/>
    <w:rsid w:val="00F81361"/>
    <w:rsid w:val="00F95EA8"/>
    <w:rsid w:val="00FA2D3D"/>
    <w:rsid w:val="00FB08D6"/>
    <w:rsid w:val="00FC2C91"/>
    <w:rsid w:val="00FD09E0"/>
    <w:rsid w:val="00FD7F6D"/>
    <w:rsid w:val="00FE29C1"/>
    <w:rsid w:val="00FE4F87"/>
    <w:rsid w:val="00FE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1CAEF8DB"/>
  <w15:chartTrackingRefBased/>
  <w15:docId w15:val="{F55D72BF-6028-4A20-B687-5D5478EB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quest">
    <w:name w:val="Normal.quest"/>
    <w:rsid w:val="00111C15"/>
    <w:rPr>
      <w:lang w:val="en-GB" w:eastAsia="en-US"/>
    </w:rPr>
  </w:style>
  <w:style w:type="paragraph" w:customStyle="1" w:styleId="Zinjasparveidlapasapstiprinashanu">
    <w:name w:val="Zinjas par veidlapas apstiprinashanu"/>
    <w:basedOn w:val="Normal"/>
    <w:rsid w:val="00111C15"/>
    <w:rPr>
      <w:sz w:val="20"/>
      <w:szCs w:val="24"/>
    </w:rPr>
  </w:style>
  <w:style w:type="character" w:customStyle="1" w:styleId="HeaderChar">
    <w:name w:val="Header Char"/>
    <w:link w:val="Header"/>
    <w:uiPriority w:val="99"/>
    <w:rsid w:val="00937315"/>
    <w:rPr>
      <w:sz w:val="24"/>
      <w:lang w:eastAsia="en-US"/>
    </w:rPr>
  </w:style>
  <w:style w:type="paragraph" w:customStyle="1" w:styleId="CharCharCharCharChar">
    <w:name w:val="Char Char Char Char Char"/>
    <w:basedOn w:val="Normal"/>
    <w:rsid w:val="00D80485"/>
    <w:pPr>
      <w:spacing w:after="160" w:line="240" w:lineRule="exact"/>
    </w:pPr>
    <w:rPr>
      <w:szCs w:val="24"/>
    </w:rPr>
  </w:style>
  <w:style w:type="character" w:styleId="FootnoteReference">
    <w:name w:val="footnote reference"/>
    <w:rsid w:val="00BB3EB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65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uznemejdarbi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0846-2342-4609-B4A8-9305C3E0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729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6328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Nr.1-līzings  “Pārskats par līzinga sniegšanu” paraugs.</dc:subject>
  <dc:creator>Ieva Začeste</dc:creator>
  <cp:keywords/>
  <dc:description>ieva.zaceste@csb.gov.lv_x000d_
67366897</dc:description>
  <cp:lastModifiedBy>Salvis Stagis</cp:lastModifiedBy>
  <cp:revision>3</cp:revision>
  <cp:lastPrinted>2014-12-29T09:04:00Z</cp:lastPrinted>
  <dcterms:created xsi:type="dcterms:W3CDTF">2020-10-27T14:12:00Z</dcterms:created>
  <dcterms:modified xsi:type="dcterms:W3CDTF">2021-03-11T08:05:00Z</dcterms:modified>
</cp:coreProperties>
</file>